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E82CB2E" w:rsidR="00882C6A" w:rsidRPr="00A568A0" w:rsidRDefault="00882C6A" w:rsidP="00882C6A">
      <w:pPr>
        <w:pStyle w:val="CRCoverPage"/>
        <w:tabs>
          <w:tab w:val="right" w:pos="9639"/>
        </w:tabs>
        <w:spacing w:after="0"/>
        <w:rPr>
          <w:sz w:val="24"/>
        </w:rPr>
      </w:pPr>
      <w:r w:rsidRPr="00A568A0">
        <w:rPr>
          <w:sz w:val="24"/>
        </w:rPr>
        <w:t>3GPP TSG-RAN WG2 Meeting #1</w:t>
      </w:r>
      <w:r w:rsidR="00706E89" w:rsidRPr="00A568A0">
        <w:rPr>
          <w:sz w:val="24"/>
        </w:rPr>
        <w:t>2</w:t>
      </w:r>
      <w:r w:rsidR="00844CEF" w:rsidRPr="00A568A0">
        <w:rPr>
          <w:sz w:val="24"/>
        </w:rPr>
        <w:t>1</w:t>
      </w:r>
      <w:r w:rsidR="00427CAC" w:rsidRPr="00A568A0">
        <w:rPr>
          <w:sz w:val="24"/>
        </w:rPr>
        <w:t>bis</w:t>
      </w:r>
      <w:r w:rsidR="00A568A0" w:rsidRPr="00A568A0">
        <w:rPr>
          <w:sz w:val="24"/>
        </w:rPr>
        <w:t>-e</w:t>
      </w:r>
      <w:r w:rsidRPr="00A568A0">
        <w:rPr>
          <w:i/>
          <w:sz w:val="28"/>
        </w:rPr>
        <w:tab/>
      </w:r>
      <w:r w:rsidR="005039FF" w:rsidRPr="005039FF">
        <w:rPr>
          <w:b/>
          <w:i/>
          <w:sz w:val="28"/>
        </w:rPr>
        <w:t>R2-2302875</w:t>
      </w:r>
    </w:p>
    <w:p w14:paraId="2742BD9E" w14:textId="25296339" w:rsidR="007D1B60" w:rsidRDefault="00A568A0" w:rsidP="00CF2351">
      <w:pPr>
        <w:keepNext/>
        <w:keepLines/>
        <w:tabs>
          <w:tab w:val="left" w:pos="1985"/>
        </w:tabs>
        <w:rPr>
          <w:rFonts w:ascii="Arial" w:hAnsi="Arial" w:cs="Arial"/>
          <w:sz w:val="24"/>
          <w:szCs w:val="24"/>
        </w:rPr>
      </w:pPr>
      <w:r w:rsidRPr="00A568A0">
        <w:rPr>
          <w:rFonts w:ascii="Arial" w:hAnsi="Arial" w:cs="Arial"/>
          <w:sz w:val="24"/>
          <w:szCs w:val="24"/>
        </w:rPr>
        <w:t>Online</w:t>
      </w:r>
      <w:r w:rsidR="002B5B21" w:rsidRPr="00A568A0">
        <w:rPr>
          <w:rFonts w:ascii="Arial" w:hAnsi="Arial" w:cs="Arial"/>
          <w:sz w:val="24"/>
          <w:szCs w:val="24"/>
        </w:rPr>
        <w:t xml:space="preserve">, </w:t>
      </w:r>
      <w:r w:rsidRPr="00A568A0">
        <w:rPr>
          <w:rFonts w:ascii="Arial" w:hAnsi="Arial" w:cs="Arial"/>
          <w:sz w:val="24"/>
          <w:szCs w:val="24"/>
        </w:rPr>
        <w:t>April</w:t>
      </w:r>
      <w:r w:rsidR="002B5B21" w:rsidRPr="00A568A0">
        <w:rPr>
          <w:rFonts w:ascii="Arial" w:hAnsi="Arial" w:cs="Arial"/>
          <w:sz w:val="24"/>
          <w:szCs w:val="24"/>
        </w:rPr>
        <w:t xml:space="preserve"> </w:t>
      </w:r>
      <w:r w:rsidRPr="00A568A0">
        <w:rPr>
          <w:rFonts w:ascii="Arial" w:hAnsi="Arial" w:cs="Arial"/>
          <w:sz w:val="24"/>
          <w:szCs w:val="24"/>
        </w:rPr>
        <w:t>1</w:t>
      </w:r>
      <w:r w:rsidR="002B5B21" w:rsidRPr="00A568A0">
        <w:rPr>
          <w:rFonts w:ascii="Arial" w:hAnsi="Arial" w:cs="Arial"/>
          <w:sz w:val="24"/>
          <w:szCs w:val="24"/>
        </w:rPr>
        <w:t xml:space="preserve">7 – </w:t>
      </w:r>
      <w:r w:rsidRPr="00A568A0">
        <w:rPr>
          <w:rFonts w:ascii="Arial" w:hAnsi="Arial" w:cs="Arial"/>
          <w:sz w:val="24"/>
          <w:szCs w:val="24"/>
        </w:rPr>
        <w:t>26</w:t>
      </w:r>
      <w:r w:rsidR="002B5B21" w:rsidRPr="00A568A0">
        <w:rPr>
          <w:rFonts w:ascii="Arial" w:hAnsi="Arial" w:cs="Arial"/>
          <w:sz w:val="24"/>
          <w:szCs w:val="24"/>
        </w:rPr>
        <w:t>, 2023</w:t>
      </w:r>
    </w:p>
    <w:p w14:paraId="1BCE60EC" w14:textId="77777777" w:rsidR="002B5B21" w:rsidRPr="0045759A" w:rsidRDefault="002B5B21" w:rsidP="00CF2351">
      <w:pPr>
        <w:keepNext/>
        <w:keepLines/>
        <w:tabs>
          <w:tab w:val="left" w:pos="1985"/>
        </w:tabs>
        <w:rPr>
          <w:rFonts w:ascii="Arial" w:eastAsia="MS Mincho" w:hAnsi="Arial" w:cs="Arial"/>
          <w:b/>
          <w:sz w:val="24"/>
        </w:rPr>
      </w:pPr>
    </w:p>
    <w:p w14:paraId="7406A9F1" w14:textId="4CE2A5D3"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364110">
        <w:rPr>
          <w:rFonts w:ascii="Arial" w:eastAsia="MS Mincho" w:hAnsi="Arial" w:cs="Arial"/>
          <w:sz w:val="24"/>
        </w:rPr>
        <w:t>7</w:t>
      </w:r>
      <w:r w:rsidR="00176E7E" w:rsidRPr="00176E7E">
        <w:rPr>
          <w:rFonts w:ascii="Arial" w:eastAsia="MS Mincho" w:hAnsi="Arial" w:cs="Arial"/>
          <w:sz w:val="24"/>
        </w:rPr>
        <w:t>.2.</w:t>
      </w:r>
      <w:r w:rsidR="004101CD">
        <w:rPr>
          <w:rFonts w:ascii="Arial" w:eastAsia="MS Mincho" w:hAnsi="Arial" w:cs="Arial"/>
          <w:sz w:val="24"/>
        </w:rPr>
        <w:t>1</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29D50587"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28750A">
        <w:rPr>
          <w:rFonts w:ascii="Arial" w:eastAsia="MS Mincho" w:hAnsi="Arial" w:cs="Arial"/>
          <w:sz w:val="24"/>
        </w:rPr>
        <w:t>PRU Procedures</w:t>
      </w:r>
      <w:r w:rsidR="00723674">
        <w:rPr>
          <w:rFonts w:ascii="Arial" w:eastAsia="MS Mincho" w:hAnsi="Arial" w:cs="Arial"/>
          <w:sz w:val="24"/>
        </w:rPr>
        <w:t xml:space="preserve"> (draft response LS to </w:t>
      </w:r>
      <w:r w:rsidR="00723674" w:rsidRPr="00723674">
        <w:rPr>
          <w:rFonts w:ascii="Arial" w:eastAsia="MS Mincho" w:hAnsi="Arial" w:cs="Arial"/>
          <w:sz w:val="24"/>
        </w:rPr>
        <w:t>R2-2301939 (S2-2303861)</w:t>
      </w:r>
      <w:r w:rsidR="00723674">
        <w:rPr>
          <w:rFonts w:ascii="Arial" w:eastAsia="MS Mincho" w:hAnsi="Arial" w:cs="Arial"/>
          <w:sz w:val="24"/>
        </w:rPr>
        <w:t>)</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166DF1AC" w:rsidR="00CE733E" w:rsidRDefault="00D77FC1" w:rsidP="00D77FC1">
      <w:pPr>
        <w:pStyle w:val="Heading1"/>
      </w:pPr>
      <w:r w:rsidRPr="00D77FC1">
        <w:t>1.</w:t>
      </w:r>
      <w:r>
        <w:tab/>
      </w:r>
      <w:r w:rsidR="00CE733E">
        <w:t>Introduction</w:t>
      </w:r>
    </w:p>
    <w:p w14:paraId="12DD21CA" w14:textId="36D29AD3" w:rsidR="00594F6A" w:rsidRDefault="00594F6A" w:rsidP="00594F6A">
      <w:pPr>
        <w:rPr>
          <w:lang w:eastAsia="ja-JP"/>
        </w:rPr>
      </w:pPr>
      <w:r>
        <w:rPr>
          <w:lang w:eastAsia="ja-JP"/>
        </w:rPr>
        <w:t>At RAN2#</w:t>
      </w:r>
      <w:r w:rsidR="00A206FE">
        <w:rPr>
          <w:lang w:eastAsia="ja-JP"/>
        </w:rPr>
        <w:t xml:space="preserve">121, a </w:t>
      </w:r>
      <w:r w:rsidR="00B173D7">
        <w:rPr>
          <w:lang w:eastAsia="ja-JP"/>
        </w:rPr>
        <w:t>(</w:t>
      </w:r>
      <w:r w:rsidR="00A206FE">
        <w:rPr>
          <w:lang w:eastAsia="ja-JP"/>
        </w:rPr>
        <w:t>late</w:t>
      </w:r>
      <w:r w:rsidR="00B173D7">
        <w:rPr>
          <w:lang w:eastAsia="ja-JP"/>
        </w:rPr>
        <w:t>)</w:t>
      </w:r>
      <w:r w:rsidR="00A206FE">
        <w:rPr>
          <w:lang w:eastAsia="ja-JP"/>
        </w:rPr>
        <w:t xml:space="preserve"> incoming LS from SA2 on </w:t>
      </w:r>
      <w:r w:rsidR="003E67B9">
        <w:rPr>
          <w:lang w:eastAsia="ja-JP"/>
        </w:rPr>
        <w:t>"PRU procedures" (</w:t>
      </w:r>
      <w:r w:rsidR="0089532B" w:rsidRPr="0089532B">
        <w:rPr>
          <w:lang w:eastAsia="ja-JP"/>
        </w:rPr>
        <w:t>R2-2301939</w:t>
      </w:r>
      <w:r w:rsidR="0089532B">
        <w:rPr>
          <w:lang w:eastAsia="ja-JP"/>
        </w:rPr>
        <w:t xml:space="preserve"> [1])</w:t>
      </w:r>
      <w:r w:rsidR="003E67B9">
        <w:rPr>
          <w:lang w:eastAsia="ja-JP"/>
        </w:rPr>
        <w:t xml:space="preserve"> was postponed [</w:t>
      </w:r>
      <w:r w:rsidR="0089532B">
        <w:rPr>
          <w:lang w:eastAsia="ja-JP"/>
        </w:rPr>
        <w:t>2</w:t>
      </w:r>
      <w:r w:rsidR="003E67B9">
        <w:rPr>
          <w:lang w:eastAsia="ja-JP"/>
        </w:rPr>
        <w:t>]</w:t>
      </w:r>
      <w:r w:rsidR="001F10DA">
        <w:rPr>
          <w:lang w:eastAsia="ja-JP"/>
        </w:rPr>
        <w:t>:</w:t>
      </w:r>
    </w:p>
    <w:tbl>
      <w:tblPr>
        <w:tblStyle w:val="TableGrid"/>
        <w:tblW w:w="0" w:type="auto"/>
        <w:tblLook w:val="04A0" w:firstRow="1" w:lastRow="0" w:firstColumn="1" w:lastColumn="0" w:noHBand="0" w:noVBand="1"/>
      </w:tblPr>
      <w:tblGrid>
        <w:gridCol w:w="9631"/>
      </w:tblGrid>
      <w:tr w:rsidR="001F10DA" w14:paraId="7F1AC61B" w14:textId="77777777" w:rsidTr="001F10DA">
        <w:tc>
          <w:tcPr>
            <w:tcW w:w="9631" w:type="dxa"/>
          </w:tcPr>
          <w:p w14:paraId="5951D090" w14:textId="77777777" w:rsidR="001257A8" w:rsidRPr="001257A8" w:rsidRDefault="001257A8" w:rsidP="001257A8">
            <w:pPr>
              <w:spacing w:after="120"/>
              <w:rPr>
                <w:rFonts w:ascii="Arial" w:hAnsi="Arial" w:cs="Arial"/>
                <w:b/>
                <w:sz w:val="18"/>
                <w:szCs w:val="18"/>
              </w:rPr>
            </w:pPr>
            <w:bookmarkStart w:id="2" w:name="_Hlk119551644"/>
            <w:r w:rsidRPr="001257A8">
              <w:rPr>
                <w:rFonts w:ascii="Arial" w:hAnsi="Arial" w:cs="Arial"/>
                <w:b/>
                <w:sz w:val="18"/>
                <w:szCs w:val="18"/>
              </w:rPr>
              <w:t>1. Overall Description:</w:t>
            </w:r>
          </w:p>
          <w:p w14:paraId="32BB050C" w14:textId="77777777" w:rsidR="001257A8" w:rsidRPr="001257A8" w:rsidRDefault="001257A8" w:rsidP="001257A8">
            <w:pPr>
              <w:pStyle w:val="Header"/>
              <w:rPr>
                <w:rFonts w:ascii="Arial" w:hAnsi="Arial" w:cs="Arial"/>
                <w:sz w:val="18"/>
                <w:szCs w:val="18"/>
              </w:rPr>
            </w:pPr>
            <w:bookmarkStart w:id="3" w:name="_Hlk118277894"/>
            <w:r w:rsidRPr="001257A8">
              <w:rPr>
                <w:rFonts w:ascii="Arial" w:hAnsi="Arial" w:cs="Arial"/>
                <w:sz w:val="18"/>
                <w:szCs w:val="18"/>
              </w:rPr>
              <w:t>SA2 would like to inform RAN1 and RAN2 that the SA2 has agreed the attached CR to TS 23.273 on procedure enhancements for PRU support.</w:t>
            </w:r>
          </w:p>
          <w:p w14:paraId="4BBD63F1" w14:textId="77777777" w:rsidR="001257A8" w:rsidRPr="001257A8" w:rsidRDefault="001257A8" w:rsidP="001257A8">
            <w:pPr>
              <w:pStyle w:val="Header"/>
              <w:rPr>
                <w:rFonts w:ascii="Arial" w:hAnsi="Arial" w:cs="Arial"/>
                <w:sz w:val="18"/>
                <w:szCs w:val="18"/>
              </w:rPr>
            </w:pPr>
          </w:p>
          <w:p w14:paraId="3BAFF270" w14:textId="77777777" w:rsidR="001257A8" w:rsidRPr="001257A8" w:rsidRDefault="001257A8" w:rsidP="001257A8">
            <w:pPr>
              <w:pStyle w:val="Header"/>
              <w:rPr>
                <w:rFonts w:ascii="Arial" w:hAnsi="Arial" w:cs="Arial"/>
                <w:sz w:val="18"/>
                <w:szCs w:val="18"/>
              </w:rPr>
            </w:pPr>
            <w:r w:rsidRPr="001257A8">
              <w:rPr>
                <w:rFonts w:ascii="Arial" w:hAnsi="Arial" w:cs="Arial"/>
                <w:sz w:val="18"/>
                <w:szCs w:val="18"/>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67F47D04" w14:textId="77777777" w:rsidR="001257A8" w:rsidRPr="001257A8" w:rsidRDefault="001257A8" w:rsidP="001257A8">
            <w:pPr>
              <w:pStyle w:val="Header"/>
              <w:rPr>
                <w:rFonts w:ascii="Arial" w:hAnsi="Arial" w:cs="Arial"/>
                <w:sz w:val="18"/>
                <w:szCs w:val="18"/>
              </w:rPr>
            </w:pPr>
          </w:p>
          <w:bookmarkEnd w:id="2"/>
          <w:bookmarkEnd w:id="3"/>
          <w:p w14:paraId="296CE37D" w14:textId="77777777" w:rsidR="001257A8" w:rsidRPr="001257A8" w:rsidRDefault="001257A8" w:rsidP="001257A8">
            <w:pPr>
              <w:pStyle w:val="Header"/>
              <w:rPr>
                <w:rFonts w:ascii="Arial" w:hAnsi="Arial" w:cs="Arial"/>
                <w:sz w:val="18"/>
                <w:szCs w:val="18"/>
              </w:rPr>
            </w:pPr>
            <w:r w:rsidRPr="001257A8">
              <w:rPr>
                <w:rFonts w:ascii="Arial" w:hAnsi="Arial" w:cs="Arial"/>
                <w:sz w:val="18"/>
                <w:szCs w:val="18"/>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p w14:paraId="515FEE80" w14:textId="77777777" w:rsidR="001257A8" w:rsidRPr="001257A8" w:rsidRDefault="001257A8" w:rsidP="001257A8">
            <w:pPr>
              <w:pStyle w:val="Header"/>
              <w:rPr>
                <w:rFonts w:ascii="Arial" w:hAnsi="Arial" w:cs="Arial"/>
                <w:sz w:val="18"/>
                <w:szCs w:val="18"/>
              </w:rPr>
            </w:pPr>
          </w:p>
          <w:p w14:paraId="684D9843" w14:textId="77777777" w:rsidR="001257A8" w:rsidRPr="001257A8" w:rsidRDefault="001257A8" w:rsidP="001257A8">
            <w:pPr>
              <w:pStyle w:val="Header"/>
              <w:rPr>
                <w:rFonts w:ascii="Arial" w:hAnsi="Arial" w:cs="Arial"/>
                <w:sz w:val="18"/>
                <w:szCs w:val="18"/>
              </w:rPr>
            </w:pPr>
            <w:r w:rsidRPr="001257A8">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p w14:paraId="03D73489" w14:textId="77777777" w:rsidR="001257A8" w:rsidRPr="001257A8" w:rsidRDefault="001257A8" w:rsidP="001257A8">
            <w:pPr>
              <w:pStyle w:val="Header"/>
              <w:rPr>
                <w:rFonts w:ascii="Arial" w:hAnsi="Arial" w:cs="Arial"/>
                <w:sz w:val="18"/>
                <w:szCs w:val="18"/>
              </w:rPr>
            </w:pPr>
          </w:p>
          <w:p w14:paraId="72071859" w14:textId="77777777" w:rsidR="001257A8" w:rsidRPr="001257A8" w:rsidRDefault="001257A8" w:rsidP="001257A8">
            <w:pPr>
              <w:spacing w:after="120"/>
              <w:rPr>
                <w:rFonts w:ascii="Arial" w:hAnsi="Arial" w:cs="Arial"/>
                <w:b/>
                <w:sz w:val="18"/>
                <w:szCs w:val="18"/>
              </w:rPr>
            </w:pPr>
            <w:r w:rsidRPr="001257A8">
              <w:rPr>
                <w:rFonts w:ascii="Arial" w:hAnsi="Arial" w:cs="Arial"/>
                <w:b/>
                <w:sz w:val="18"/>
                <w:szCs w:val="18"/>
              </w:rPr>
              <w:t>2. Actions:</w:t>
            </w:r>
          </w:p>
          <w:p w14:paraId="153E1176" w14:textId="77777777" w:rsidR="001257A8" w:rsidRPr="001257A8" w:rsidRDefault="001257A8" w:rsidP="001257A8">
            <w:pPr>
              <w:spacing w:after="120"/>
              <w:ind w:left="1985" w:hanging="1985"/>
              <w:rPr>
                <w:rFonts w:ascii="Arial" w:hAnsi="Arial" w:cs="Arial"/>
                <w:b/>
                <w:sz w:val="18"/>
                <w:szCs w:val="18"/>
              </w:rPr>
            </w:pPr>
            <w:r w:rsidRPr="001257A8">
              <w:rPr>
                <w:rFonts w:ascii="Arial" w:hAnsi="Arial" w:cs="Arial"/>
                <w:b/>
                <w:sz w:val="18"/>
                <w:szCs w:val="18"/>
              </w:rPr>
              <w:t>To RAN1 and RAN2 group</w:t>
            </w:r>
          </w:p>
          <w:p w14:paraId="2D4D0738" w14:textId="2C96C6B4" w:rsidR="001F10DA" w:rsidRPr="001257A8" w:rsidRDefault="001257A8" w:rsidP="001257A8">
            <w:pPr>
              <w:spacing w:after="120"/>
              <w:ind w:left="993" w:hanging="993"/>
              <w:rPr>
                <w:rFonts w:ascii="Arial" w:hAnsi="Arial" w:cs="Arial"/>
                <w:i/>
                <w:iCs/>
              </w:rPr>
            </w:pPr>
            <w:r w:rsidRPr="001257A8">
              <w:rPr>
                <w:rFonts w:ascii="Arial" w:hAnsi="Arial" w:cs="Arial"/>
                <w:b/>
                <w:sz w:val="18"/>
                <w:szCs w:val="18"/>
              </w:rPr>
              <w:t xml:space="preserve">ACTION: </w:t>
            </w:r>
            <w:r w:rsidRPr="001257A8">
              <w:rPr>
                <w:rFonts w:ascii="Arial" w:hAnsi="Arial" w:cs="Arial"/>
                <w:b/>
                <w:sz w:val="18"/>
                <w:szCs w:val="18"/>
              </w:rPr>
              <w:tab/>
            </w:r>
            <w:r w:rsidRPr="001257A8">
              <w:rPr>
                <w:rFonts w:ascii="Arial" w:hAnsi="Arial" w:cs="Arial"/>
                <w:sz w:val="18"/>
                <w:szCs w:val="18"/>
              </w:rPr>
              <w:t>SA2 would like to ask RAN1 and RAN2 to provide feedback on whether any enhancement to the PRU procedures is required</w:t>
            </w:r>
            <w:r w:rsidRPr="001257A8">
              <w:rPr>
                <w:rFonts w:ascii="Arial" w:hAnsi="Arial" w:cs="Arial"/>
                <w:bCs/>
                <w:color w:val="000000" w:themeColor="text1"/>
                <w:sz w:val="18"/>
                <w:szCs w:val="18"/>
              </w:rPr>
              <w:t>.</w:t>
            </w:r>
          </w:p>
        </w:tc>
      </w:tr>
    </w:tbl>
    <w:p w14:paraId="1E42C64A" w14:textId="72F972F7" w:rsidR="001F10DA" w:rsidRDefault="001F10DA" w:rsidP="00594F6A">
      <w:pPr>
        <w:rPr>
          <w:lang w:eastAsia="ja-JP"/>
        </w:rPr>
      </w:pPr>
    </w:p>
    <w:p w14:paraId="66BC68FC" w14:textId="434E5325" w:rsidR="00377381" w:rsidRDefault="005F3ACE" w:rsidP="00594F6A">
      <w:pPr>
        <w:rPr>
          <w:lang w:eastAsia="ja-JP"/>
        </w:rPr>
      </w:pPr>
      <w:r>
        <w:rPr>
          <w:lang w:eastAsia="ja-JP"/>
        </w:rPr>
        <w:t xml:space="preserve">Essentially, SA2 asks for feedback on the following </w:t>
      </w:r>
      <w:r w:rsidR="00C174BA">
        <w:rPr>
          <w:lang w:eastAsia="ja-JP"/>
        </w:rPr>
        <w:t>3</w:t>
      </w:r>
      <w:r>
        <w:rPr>
          <w:lang w:eastAsia="ja-JP"/>
        </w:rPr>
        <w:t xml:space="preserve"> issues:</w:t>
      </w:r>
    </w:p>
    <w:p w14:paraId="2F50D9B1" w14:textId="2D8BC597" w:rsidR="005F3ACE" w:rsidRDefault="005F3ACE" w:rsidP="005F3ACE">
      <w:pPr>
        <w:pStyle w:val="B1"/>
        <w:rPr>
          <w:lang w:eastAsia="ja-JP"/>
        </w:rPr>
      </w:pPr>
      <w:r>
        <w:rPr>
          <w:lang w:eastAsia="ja-JP"/>
        </w:rPr>
        <w:t>(1)</w:t>
      </w:r>
      <w:bookmarkStart w:id="4" w:name="_Hlk130348135"/>
      <w:r>
        <w:rPr>
          <w:lang w:eastAsia="ja-JP"/>
        </w:rPr>
        <w:tab/>
      </w:r>
      <w:r w:rsidR="00703E58">
        <w:rPr>
          <w:lang w:eastAsia="ja-JP"/>
        </w:rPr>
        <w:t>Support for</w:t>
      </w:r>
      <w:r>
        <w:rPr>
          <w:lang w:eastAsia="ja-JP"/>
        </w:rPr>
        <w:t xml:space="preserve"> simultaneous location measurements </w:t>
      </w:r>
      <w:r w:rsidR="00703E58">
        <w:rPr>
          <w:lang w:eastAsia="ja-JP"/>
        </w:rPr>
        <w:t>of a target UE and a PRU.</w:t>
      </w:r>
      <w:bookmarkEnd w:id="4"/>
    </w:p>
    <w:p w14:paraId="6627EACD" w14:textId="2ED8932D" w:rsidR="00703E58" w:rsidRDefault="00703E58" w:rsidP="005F3ACE">
      <w:pPr>
        <w:pStyle w:val="B1"/>
        <w:rPr>
          <w:lang w:eastAsia="ja-JP"/>
        </w:rPr>
      </w:pPr>
      <w:r>
        <w:rPr>
          <w:lang w:eastAsia="ja-JP"/>
        </w:rPr>
        <w:t>(2)</w:t>
      </w:r>
      <w:r>
        <w:rPr>
          <w:lang w:eastAsia="ja-JP"/>
        </w:rPr>
        <w:tab/>
        <w:t xml:space="preserve">Location information </w:t>
      </w:r>
      <w:r w:rsidR="00687373">
        <w:rPr>
          <w:lang w:eastAsia="ja-JP"/>
        </w:rPr>
        <w:t>provided by a PRU.</w:t>
      </w:r>
    </w:p>
    <w:p w14:paraId="4592EBEE" w14:textId="5C881CEE" w:rsidR="00C174BA" w:rsidRDefault="00C174BA" w:rsidP="005F3ACE">
      <w:pPr>
        <w:pStyle w:val="B1"/>
        <w:rPr>
          <w:lang w:eastAsia="ja-JP"/>
        </w:rPr>
      </w:pPr>
      <w:r>
        <w:rPr>
          <w:lang w:eastAsia="ja-JP"/>
        </w:rPr>
        <w:t>(3) W</w:t>
      </w:r>
      <w:r w:rsidRPr="00C174BA">
        <w:rPr>
          <w:lang w:eastAsia="ja-JP"/>
        </w:rPr>
        <w:t>hether any enhancement to the PRU procedures is required</w:t>
      </w:r>
      <w:r>
        <w:rPr>
          <w:lang w:eastAsia="ja-JP"/>
        </w:rPr>
        <w:t xml:space="preserve"> (</w:t>
      </w:r>
      <w:r w:rsidR="003943D9">
        <w:rPr>
          <w:lang w:eastAsia="ja-JP"/>
        </w:rPr>
        <w:t>S2-2303860, attached to the LS [1]).</w:t>
      </w:r>
    </w:p>
    <w:p w14:paraId="71B6C46E" w14:textId="53247538" w:rsidR="00687373" w:rsidRDefault="003C6EC6" w:rsidP="00BE4F32">
      <w:pPr>
        <w:rPr>
          <w:lang w:eastAsia="ja-JP"/>
        </w:rPr>
      </w:pPr>
      <w:r>
        <w:rPr>
          <w:lang w:eastAsia="ja-JP"/>
        </w:rPr>
        <w:t>In a previous LS, SA2</w:t>
      </w:r>
      <w:r w:rsidR="001305ED">
        <w:rPr>
          <w:lang w:eastAsia="ja-JP"/>
        </w:rPr>
        <w:t xml:space="preserve"> have</w:t>
      </w:r>
      <w:r>
        <w:rPr>
          <w:lang w:eastAsia="ja-JP"/>
        </w:rPr>
        <w:t xml:space="preserve"> asked RAN1 </w:t>
      </w:r>
      <w:r w:rsidR="00DE6E8F">
        <w:rPr>
          <w:lang w:eastAsia="ja-JP"/>
        </w:rPr>
        <w:t xml:space="preserve">whether a PRU can </w:t>
      </w:r>
      <w:r w:rsidR="00535ADE">
        <w:rPr>
          <w:lang w:eastAsia="ja-JP"/>
        </w:rPr>
        <w:t>"</w:t>
      </w:r>
      <w:r w:rsidR="00535ADE" w:rsidRPr="00535ADE">
        <w:rPr>
          <w:lang w:eastAsia="ja-JP"/>
        </w:rPr>
        <w:t>support the positioning signal transmission capability and signal measurement capability on PC5</w:t>
      </w:r>
      <w:r w:rsidR="00535ADE">
        <w:rPr>
          <w:lang w:eastAsia="ja-JP"/>
        </w:rPr>
        <w:t>" (</w:t>
      </w:r>
      <w:r w:rsidR="00280733" w:rsidRPr="00280733">
        <w:rPr>
          <w:lang w:eastAsia="ja-JP"/>
        </w:rPr>
        <w:t>R2-2211130</w:t>
      </w:r>
      <w:r w:rsidR="00280733">
        <w:rPr>
          <w:lang w:eastAsia="ja-JP"/>
        </w:rPr>
        <w:t xml:space="preserve"> [3])</w:t>
      </w:r>
      <w:r w:rsidR="001305ED">
        <w:rPr>
          <w:lang w:eastAsia="ja-JP"/>
        </w:rPr>
        <w:t xml:space="preserve">, where RAN1 replied in </w:t>
      </w:r>
      <w:r w:rsidR="00EC5136" w:rsidRPr="00EC5136">
        <w:rPr>
          <w:lang w:eastAsia="ja-JP"/>
        </w:rPr>
        <w:t>R2-2300009</w:t>
      </w:r>
      <w:r w:rsidR="00EC5136">
        <w:rPr>
          <w:lang w:eastAsia="ja-JP"/>
        </w:rPr>
        <w:t xml:space="preserve"> [4] as follows</w:t>
      </w:r>
      <w:r w:rsidR="00E4315E">
        <w:rPr>
          <w:lang w:eastAsia="ja-JP"/>
        </w:rPr>
        <w:t xml:space="preserve"> (</w:t>
      </w:r>
      <w:r w:rsidR="00286EE4">
        <w:rPr>
          <w:lang w:eastAsia="ja-JP"/>
        </w:rPr>
        <w:t>which</w:t>
      </w:r>
      <w:r w:rsidR="00E4315E">
        <w:rPr>
          <w:lang w:eastAsia="ja-JP"/>
        </w:rPr>
        <w:t xml:space="preserve"> was noted at RAN2#121 [</w:t>
      </w:r>
      <w:r w:rsidR="000E1B56">
        <w:rPr>
          <w:lang w:eastAsia="ja-JP"/>
        </w:rPr>
        <w:t>2])</w:t>
      </w:r>
      <w:r w:rsidR="00EC5136">
        <w:rPr>
          <w:lang w:eastAsia="ja-JP"/>
        </w:rPr>
        <w:t>:</w:t>
      </w:r>
    </w:p>
    <w:p w14:paraId="51FEBB96" w14:textId="3508ED94" w:rsidR="0089532B" w:rsidRDefault="00E266A5" w:rsidP="00D46C6F">
      <w:pPr>
        <w:pStyle w:val="B1"/>
        <w:rPr>
          <w:lang w:eastAsia="ja-JP"/>
        </w:rPr>
      </w:pPr>
      <w:r>
        <w:rPr>
          <w:lang w:eastAsia="ja-JP"/>
        </w:rPr>
        <w:tab/>
        <w:t>"</w:t>
      </w:r>
      <w:r w:rsidRPr="00E266A5">
        <w:rPr>
          <w:lang w:eastAsia="ja-JP"/>
        </w:rPr>
        <w:t>From RAN1's perspective, a UE (which could be a PRU) that supports SL positioning can be allowed to support the positioning reference signal transmission capability and signal measurement capability on PC5, if the capability is introduced in R18.</w:t>
      </w:r>
      <w:r>
        <w:rPr>
          <w:lang w:eastAsia="ja-JP"/>
        </w:rPr>
        <w:t>"</w:t>
      </w:r>
    </w:p>
    <w:p w14:paraId="7A98A151" w14:textId="328F19F0" w:rsidR="00D46C6F" w:rsidRDefault="00D46C6F" w:rsidP="00D46C6F">
      <w:pPr>
        <w:pStyle w:val="Heading1"/>
      </w:pPr>
      <w:r>
        <w:lastRenderedPageBreak/>
        <w:t>2.</w:t>
      </w:r>
      <w:r>
        <w:tab/>
        <w:t>Discussion</w:t>
      </w:r>
    </w:p>
    <w:p w14:paraId="36E2D77E" w14:textId="627CBEE5" w:rsidR="00D46C6F" w:rsidRPr="00D46C6F" w:rsidRDefault="00D46C6F" w:rsidP="00430833">
      <w:pPr>
        <w:pStyle w:val="Heading2"/>
      </w:pPr>
      <w:r>
        <w:t>2.1</w:t>
      </w:r>
      <w:r>
        <w:tab/>
      </w:r>
      <w:r w:rsidR="00635920">
        <w:t xml:space="preserve">General </w:t>
      </w:r>
      <w:r w:rsidR="00430833">
        <w:t>PRU Positioning Procedures</w:t>
      </w:r>
      <w:r>
        <w:t xml:space="preserve"> </w:t>
      </w:r>
    </w:p>
    <w:p w14:paraId="65C1A4BF" w14:textId="263EE8C1" w:rsidR="00D46C6F" w:rsidRDefault="00225C02" w:rsidP="00594F6A">
      <w:pPr>
        <w:rPr>
          <w:lang w:eastAsia="ja-JP"/>
        </w:rPr>
      </w:pPr>
      <w:r>
        <w:rPr>
          <w:lang w:eastAsia="ja-JP"/>
        </w:rPr>
        <w:t>From the CR to 23.273 attached to the incoming SA2 LS [1] and the RAN1 LS in [4], we note the following:</w:t>
      </w:r>
    </w:p>
    <w:p w14:paraId="5673E950" w14:textId="664FDAC8" w:rsidR="00225C02" w:rsidRDefault="00F40253" w:rsidP="00F40253">
      <w:pPr>
        <w:pStyle w:val="B1"/>
        <w:rPr>
          <w:lang w:eastAsia="ja-JP"/>
        </w:rPr>
      </w:pPr>
      <w:r>
        <w:rPr>
          <w:lang w:eastAsia="ja-JP"/>
        </w:rPr>
        <w:t>-</w:t>
      </w:r>
      <w:r>
        <w:rPr>
          <w:lang w:eastAsia="ja-JP"/>
        </w:rPr>
        <w:tab/>
        <w:t xml:space="preserve">The general positioning procedures for UE-assisted, UE-based, and </w:t>
      </w:r>
      <w:r w:rsidR="000F1AD8">
        <w:rPr>
          <w:lang w:eastAsia="ja-JP"/>
        </w:rPr>
        <w:t>network-based</w:t>
      </w:r>
      <w:r>
        <w:rPr>
          <w:lang w:eastAsia="ja-JP"/>
        </w:rPr>
        <w:t xml:space="preserve"> positioning </w:t>
      </w:r>
      <w:r w:rsidR="00575E55">
        <w:rPr>
          <w:lang w:eastAsia="ja-JP"/>
        </w:rPr>
        <w:t xml:space="preserve">using LPP and </w:t>
      </w:r>
      <w:proofErr w:type="spellStart"/>
      <w:r w:rsidR="00575E55">
        <w:rPr>
          <w:lang w:eastAsia="ja-JP"/>
        </w:rPr>
        <w:t>NRPPa</w:t>
      </w:r>
      <w:proofErr w:type="spellEnd"/>
      <w:r w:rsidR="00575E55">
        <w:rPr>
          <w:lang w:eastAsia="ja-JP"/>
        </w:rPr>
        <w:t xml:space="preserve"> </w:t>
      </w:r>
      <w:r w:rsidR="003232F7">
        <w:rPr>
          <w:lang w:eastAsia="ja-JP"/>
        </w:rPr>
        <w:t xml:space="preserve">(e.g., as specified in sub-clause 6.11 of TS 23.273) </w:t>
      </w:r>
      <w:r w:rsidR="00575E55">
        <w:rPr>
          <w:lang w:eastAsia="ja-JP"/>
        </w:rPr>
        <w:t xml:space="preserve">are </w:t>
      </w:r>
      <w:r w:rsidR="003232F7">
        <w:rPr>
          <w:lang w:eastAsia="ja-JP"/>
        </w:rPr>
        <w:t>equally</w:t>
      </w:r>
      <w:r w:rsidR="00575E55">
        <w:rPr>
          <w:lang w:eastAsia="ja-JP"/>
        </w:rPr>
        <w:t xml:space="preserve"> applicable to PRUs.</w:t>
      </w:r>
    </w:p>
    <w:p w14:paraId="45455534" w14:textId="61DF6535" w:rsidR="00F11146" w:rsidRDefault="00F11146" w:rsidP="00F40253">
      <w:pPr>
        <w:pStyle w:val="B1"/>
        <w:rPr>
          <w:lang w:eastAsia="ja-JP"/>
        </w:rPr>
      </w:pPr>
      <w:r>
        <w:rPr>
          <w:lang w:eastAsia="ja-JP"/>
        </w:rPr>
        <w:t>-</w:t>
      </w:r>
      <w:r>
        <w:rPr>
          <w:lang w:eastAsia="ja-JP"/>
        </w:rPr>
        <w:tab/>
        <w:t xml:space="preserve">A PRU may support </w:t>
      </w:r>
      <w:r w:rsidR="00D52671">
        <w:rPr>
          <w:lang w:eastAsia="ja-JP"/>
        </w:rPr>
        <w:t>PC5 interface</w:t>
      </w:r>
      <w:r>
        <w:rPr>
          <w:lang w:eastAsia="ja-JP"/>
        </w:rPr>
        <w:t xml:space="preserve"> and therefore, </w:t>
      </w:r>
      <w:r w:rsidR="00786866">
        <w:rPr>
          <w:lang w:eastAsia="ja-JP"/>
        </w:rPr>
        <w:t xml:space="preserve">the general positioning procedures using SLPP </w:t>
      </w:r>
      <w:r w:rsidR="00E128CF">
        <w:rPr>
          <w:lang w:eastAsia="ja-JP"/>
        </w:rPr>
        <w:t>may also be applicable to PRUs.</w:t>
      </w:r>
      <w:r w:rsidR="00A1049F">
        <w:rPr>
          <w:lang w:eastAsia="ja-JP"/>
        </w:rPr>
        <w:t xml:space="preserve"> For example, a </w:t>
      </w:r>
      <w:r w:rsidR="00EA282F">
        <w:rPr>
          <w:lang w:eastAsia="ja-JP"/>
        </w:rPr>
        <w:t xml:space="preserve">PRU </w:t>
      </w:r>
      <w:r w:rsidR="004930C4">
        <w:rPr>
          <w:lang w:eastAsia="ja-JP"/>
        </w:rPr>
        <w:t>may</w:t>
      </w:r>
      <w:r w:rsidR="00A1049F">
        <w:rPr>
          <w:lang w:eastAsia="ja-JP"/>
        </w:rPr>
        <w:t xml:space="preserve"> </w:t>
      </w:r>
      <w:r w:rsidR="00EA282F">
        <w:rPr>
          <w:lang w:eastAsia="ja-JP"/>
        </w:rPr>
        <w:t>function</w:t>
      </w:r>
      <w:r w:rsidR="00A1049F">
        <w:rPr>
          <w:lang w:eastAsia="ja-JP"/>
        </w:rPr>
        <w:t xml:space="preserve"> as a "server UE" </w:t>
      </w:r>
      <w:r w:rsidR="00EA282F">
        <w:rPr>
          <w:lang w:eastAsia="ja-JP"/>
        </w:rPr>
        <w:t>or "anchor UE", etc.</w:t>
      </w:r>
      <w:r w:rsidR="0019112A">
        <w:rPr>
          <w:lang w:eastAsia="ja-JP"/>
        </w:rPr>
        <w:t>, depending on Rel</w:t>
      </w:r>
      <w:r w:rsidR="00061537">
        <w:rPr>
          <w:lang w:eastAsia="ja-JP"/>
        </w:rPr>
        <w:noBreakHyphen/>
      </w:r>
      <w:r w:rsidR="0019112A">
        <w:rPr>
          <w:lang w:eastAsia="ja-JP"/>
        </w:rPr>
        <w:t xml:space="preserve">18 </w:t>
      </w:r>
      <w:r w:rsidR="001F4CC0">
        <w:rPr>
          <w:lang w:eastAsia="ja-JP"/>
        </w:rPr>
        <w:t>agreements/progress</w:t>
      </w:r>
      <w:r w:rsidR="0019112A">
        <w:rPr>
          <w:lang w:eastAsia="ja-JP"/>
        </w:rPr>
        <w:t>.</w:t>
      </w:r>
    </w:p>
    <w:p w14:paraId="468019DE" w14:textId="2B1D90F7" w:rsidR="00E128CF" w:rsidRDefault="00F75C6E" w:rsidP="00F75C6E">
      <w:pPr>
        <w:pStyle w:val="Heading2"/>
      </w:pPr>
      <w:r>
        <w:t>2.2</w:t>
      </w:r>
      <w:r>
        <w:tab/>
      </w:r>
      <w:r w:rsidRPr="00F75C6E">
        <w:t>Support for simultaneous location measurements of a target UE and a PRU</w:t>
      </w:r>
    </w:p>
    <w:p w14:paraId="1935ABAB" w14:textId="6A085700" w:rsidR="001D0E02" w:rsidRPr="00277DC4" w:rsidRDefault="00277DC4" w:rsidP="005B4A2A">
      <w:pPr>
        <w:rPr>
          <w:lang w:val="en-US"/>
        </w:rPr>
      </w:pPr>
      <w:r>
        <w:rPr>
          <w:lang w:eastAsia="ja-JP"/>
        </w:rPr>
        <w:t xml:space="preserve">For some positioning methods (e.g., </w:t>
      </w:r>
      <w:r>
        <w:rPr>
          <w:lang w:val="en-US"/>
        </w:rPr>
        <w:t xml:space="preserve">double-difference TDOA, double-difference RTT, carrier-phase based positioning, etc.), </w:t>
      </w:r>
      <w:r>
        <w:rPr>
          <w:lang w:eastAsia="ja-JP"/>
        </w:rPr>
        <w:t xml:space="preserve">it may be required by a PRU to </w:t>
      </w:r>
      <w:r w:rsidRPr="001D0E02">
        <w:rPr>
          <w:lang w:eastAsia="ja-JP"/>
        </w:rPr>
        <w:t>perform measurements on the same instances of the same TRPs/PRS resources as the target UE.</w:t>
      </w:r>
      <w:r>
        <w:rPr>
          <w:lang w:val="en-US"/>
        </w:rPr>
        <w:t xml:space="preserve"> </w:t>
      </w:r>
      <w:r w:rsidR="008152DB">
        <w:rPr>
          <w:lang w:eastAsia="ja-JP"/>
        </w:rPr>
        <w:t>As noted in the SA2 LS [1]</w:t>
      </w:r>
      <w:r>
        <w:rPr>
          <w:lang w:eastAsia="ja-JP"/>
        </w:rPr>
        <w:t>:</w:t>
      </w:r>
    </w:p>
    <w:p w14:paraId="32105E17" w14:textId="1EA9C81C" w:rsidR="008152DB" w:rsidRDefault="008152DB" w:rsidP="008152DB">
      <w:pPr>
        <w:pStyle w:val="B1"/>
        <w:rPr>
          <w:lang w:eastAsia="ja-JP"/>
        </w:rPr>
      </w:pPr>
      <w:r>
        <w:rPr>
          <w:lang w:eastAsia="ja-JP"/>
        </w:rPr>
        <w:tab/>
        <w:t>"</w:t>
      </w:r>
      <w:r w:rsidRPr="008152DB">
        <w:rPr>
          <w:lang w:eastAsia="ja-JP"/>
        </w:rPr>
        <w:t>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r>
        <w:rPr>
          <w:lang w:eastAsia="ja-JP"/>
        </w:rPr>
        <w:t>"</w:t>
      </w:r>
    </w:p>
    <w:p w14:paraId="726E93CA" w14:textId="64720110" w:rsidR="00277DC4" w:rsidRDefault="003A67E2" w:rsidP="00277DC4">
      <w:pPr>
        <w:rPr>
          <w:lang w:eastAsia="ja-JP"/>
        </w:rPr>
      </w:pPr>
      <w:r>
        <w:rPr>
          <w:lang w:eastAsia="ja-JP"/>
        </w:rPr>
        <w:t xml:space="preserve">I.e., </w:t>
      </w:r>
      <w:r w:rsidR="00277DC4">
        <w:rPr>
          <w:lang w:eastAsia="ja-JP"/>
        </w:rPr>
        <w:t xml:space="preserve">SA2 assumes that a PRU and UE common scheduled location time (as defined in LPP) could be used to obtain </w:t>
      </w:r>
      <w:r w:rsidR="00277DC4" w:rsidRPr="00277DC4">
        <w:rPr>
          <w:lang w:eastAsia="ja-JP"/>
        </w:rPr>
        <w:t>simultaneous location measurements of a target UE and a PRU</w:t>
      </w:r>
      <w:r w:rsidR="00277DC4">
        <w:rPr>
          <w:lang w:eastAsia="ja-JP"/>
        </w:rPr>
        <w:t xml:space="preserve">. </w:t>
      </w:r>
      <w:r w:rsidR="0007222E">
        <w:rPr>
          <w:lang w:eastAsia="ja-JP"/>
        </w:rPr>
        <w:t>On this SA2 assumption, we note the following:</w:t>
      </w:r>
    </w:p>
    <w:p w14:paraId="5C182063" w14:textId="6CCFCA43" w:rsidR="0007222E" w:rsidRDefault="0007222E" w:rsidP="0007222E">
      <w:pPr>
        <w:pStyle w:val="B1"/>
        <w:rPr>
          <w:lang w:eastAsia="ja-JP"/>
        </w:rPr>
      </w:pPr>
      <w:r>
        <w:rPr>
          <w:lang w:eastAsia="ja-JP"/>
        </w:rPr>
        <w:t>-</w:t>
      </w:r>
      <w:r>
        <w:rPr>
          <w:lang w:eastAsia="ja-JP"/>
        </w:rPr>
        <w:tab/>
      </w:r>
      <w:r w:rsidR="00CC2599">
        <w:rPr>
          <w:lang w:eastAsia="ja-JP"/>
        </w:rPr>
        <w:t xml:space="preserve">According to the </w:t>
      </w:r>
      <w:bookmarkStart w:id="5" w:name="_Hlk130350384"/>
      <w:r w:rsidR="00CC2599">
        <w:rPr>
          <w:lang w:eastAsia="ja-JP"/>
        </w:rPr>
        <w:t>SA2 CR</w:t>
      </w:r>
      <w:bookmarkEnd w:id="5"/>
      <w:r w:rsidR="00CC2599">
        <w:rPr>
          <w:lang w:eastAsia="ja-JP"/>
        </w:rPr>
        <w:t xml:space="preserve"> attached to the LS in [1], t</w:t>
      </w:r>
      <w:r w:rsidR="00D73598">
        <w:rPr>
          <w:lang w:eastAsia="ja-JP"/>
        </w:rPr>
        <w:t xml:space="preserve">he functionality </w:t>
      </w:r>
      <w:r w:rsidR="00CC2599">
        <w:rPr>
          <w:lang w:eastAsia="ja-JP"/>
        </w:rPr>
        <w:t xml:space="preserve">for obtaining </w:t>
      </w:r>
      <w:r w:rsidR="00CC2599" w:rsidRPr="00CC2599">
        <w:rPr>
          <w:lang w:eastAsia="ja-JP"/>
        </w:rPr>
        <w:t>simultaneous measurements of</w:t>
      </w:r>
      <w:r w:rsidR="003D66C4">
        <w:rPr>
          <w:lang w:eastAsia="ja-JP"/>
        </w:rPr>
        <w:t xml:space="preserve"> or </w:t>
      </w:r>
      <w:r w:rsidR="00AA142D">
        <w:rPr>
          <w:lang w:eastAsia="ja-JP"/>
        </w:rPr>
        <w:t>fro</w:t>
      </w:r>
      <w:r w:rsidR="00E039E6">
        <w:rPr>
          <w:lang w:eastAsia="ja-JP"/>
        </w:rPr>
        <w:t>m</w:t>
      </w:r>
      <w:r w:rsidR="00CC2599" w:rsidRPr="00CC2599">
        <w:rPr>
          <w:lang w:eastAsia="ja-JP"/>
        </w:rPr>
        <w:t xml:space="preserve"> the target UE and PRU</w:t>
      </w:r>
      <w:r w:rsidR="004E1BC0">
        <w:rPr>
          <w:lang w:eastAsia="ja-JP"/>
        </w:rPr>
        <w:t xml:space="preserve"> is a function of the positioning protocol (LPP, and potentially </w:t>
      </w:r>
      <w:proofErr w:type="spellStart"/>
      <w:r w:rsidR="004E1BC0">
        <w:rPr>
          <w:lang w:eastAsia="ja-JP"/>
        </w:rPr>
        <w:t>NRPPa</w:t>
      </w:r>
      <w:proofErr w:type="spellEnd"/>
      <w:r w:rsidR="004E1BC0">
        <w:rPr>
          <w:lang w:eastAsia="ja-JP"/>
        </w:rPr>
        <w:t xml:space="preserve"> and SLPP)</w:t>
      </w:r>
      <w:r w:rsidR="00776368">
        <w:rPr>
          <w:lang w:eastAsia="ja-JP"/>
        </w:rPr>
        <w:t xml:space="preserve"> and seems to have no impact on SA2 specifications. I.e., the PRU procedures in the </w:t>
      </w:r>
      <w:r w:rsidR="00776368" w:rsidRPr="00776368">
        <w:rPr>
          <w:lang w:eastAsia="ja-JP"/>
        </w:rPr>
        <w:t>SA2 CR</w:t>
      </w:r>
      <w:r w:rsidR="00776368">
        <w:rPr>
          <w:lang w:eastAsia="ja-JP"/>
        </w:rPr>
        <w:t xml:space="preserve"> [1] are agnostic to a specific positioning method/positioning protocol (as it is in general the case </w:t>
      </w:r>
      <w:r w:rsidR="00BC647F">
        <w:rPr>
          <w:lang w:eastAsia="ja-JP"/>
        </w:rPr>
        <w:t>in TS 23.273)</w:t>
      </w:r>
      <w:r w:rsidR="00776368">
        <w:rPr>
          <w:lang w:eastAsia="ja-JP"/>
        </w:rPr>
        <w:t>.</w:t>
      </w:r>
    </w:p>
    <w:p w14:paraId="4D729D75" w14:textId="46B40FBE" w:rsidR="00BC647F" w:rsidRDefault="00D95090" w:rsidP="0007222E">
      <w:pPr>
        <w:pStyle w:val="B1"/>
        <w:rPr>
          <w:lang w:eastAsia="ja-JP"/>
        </w:rPr>
      </w:pPr>
      <w:r>
        <w:rPr>
          <w:lang w:eastAsia="ja-JP"/>
        </w:rPr>
        <w:t>-</w:t>
      </w:r>
      <w:r>
        <w:rPr>
          <w:lang w:eastAsia="ja-JP"/>
        </w:rPr>
        <w:tab/>
      </w:r>
      <w:r w:rsidR="007C6E62">
        <w:rPr>
          <w:lang w:eastAsia="ja-JP"/>
        </w:rPr>
        <w:t xml:space="preserve">The </w:t>
      </w:r>
      <w:r w:rsidR="00886ABA">
        <w:rPr>
          <w:lang w:eastAsia="ja-JP"/>
        </w:rPr>
        <w:t xml:space="preserve">"scheduled location time" feature was introduced in TS 23.273 with support in LPP, but not in </w:t>
      </w:r>
      <w:proofErr w:type="spellStart"/>
      <w:r w:rsidR="00886ABA">
        <w:rPr>
          <w:lang w:eastAsia="ja-JP"/>
        </w:rPr>
        <w:t>NRPPa</w:t>
      </w:r>
      <w:proofErr w:type="spellEnd"/>
      <w:r w:rsidR="00886ABA">
        <w:rPr>
          <w:lang w:eastAsia="ja-JP"/>
        </w:rPr>
        <w:t xml:space="preserve">. </w:t>
      </w:r>
      <w:r w:rsidR="004A0CE9">
        <w:rPr>
          <w:lang w:eastAsia="ja-JP"/>
        </w:rPr>
        <w:t xml:space="preserve">In general, a "scheduled location time" may be requested by an LCS client </w:t>
      </w:r>
      <w:r w:rsidR="00A01A85">
        <w:rPr>
          <w:lang w:eastAsia="ja-JP"/>
        </w:rPr>
        <w:t>as</w:t>
      </w:r>
      <w:r w:rsidR="005A09AE">
        <w:rPr>
          <w:lang w:eastAsia="ja-JP"/>
        </w:rPr>
        <w:t xml:space="preserve"> </w:t>
      </w:r>
      <w:r w:rsidR="00BF7109">
        <w:rPr>
          <w:lang w:eastAsia="ja-JP"/>
        </w:rPr>
        <w:t>"</w:t>
      </w:r>
      <w:r w:rsidR="00A01A85">
        <w:rPr>
          <w:lang w:eastAsia="ja-JP"/>
        </w:rPr>
        <w:t xml:space="preserve">a future global time (e.g., UTC) </w:t>
      </w:r>
      <w:r w:rsidR="00BF7109" w:rsidRPr="00BF7109">
        <w:rPr>
          <w:lang w:eastAsia="ja-JP"/>
        </w:rPr>
        <w:t>at which a UE is to be located</w:t>
      </w:r>
      <w:r w:rsidR="00BF7109">
        <w:rPr>
          <w:lang w:eastAsia="ja-JP"/>
        </w:rPr>
        <w:t>" (TS 23.273)</w:t>
      </w:r>
      <w:r w:rsidR="00BF7109" w:rsidRPr="00BF7109">
        <w:rPr>
          <w:lang w:eastAsia="ja-JP"/>
        </w:rPr>
        <w:t>.</w:t>
      </w:r>
    </w:p>
    <w:p w14:paraId="59FFDD55" w14:textId="5477A201" w:rsidR="00BF7109" w:rsidRDefault="002E6B11" w:rsidP="0007222E">
      <w:pPr>
        <w:pStyle w:val="B1"/>
        <w:rPr>
          <w:rFonts w:cs="Arial"/>
          <w:snapToGrid w:val="0"/>
          <w:szCs w:val="18"/>
        </w:rPr>
      </w:pPr>
      <w:r>
        <w:rPr>
          <w:lang w:eastAsia="ja-JP"/>
        </w:rPr>
        <w:t>-</w:t>
      </w:r>
      <w:r>
        <w:rPr>
          <w:lang w:eastAsia="ja-JP"/>
        </w:rPr>
        <w:tab/>
      </w:r>
      <w:r w:rsidR="007669BE">
        <w:rPr>
          <w:lang w:eastAsia="ja-JP"/>
        </w:rPr>
        <w:t xml:space="preserve">With the LPP "scheduled location time" </w:t>
      </w:r>
      <w:r w:rsidR="006A0F7F">
        <w:rPr>
          <w:lang w:eastAsia="ja-JP"/>
        </w:rPr>
        <w:t>a LMF may request the target UE to "</w:t>
      </w:r>
      <w:r w:rsidR="004B4E7E" w:rsidRPr="00972DE9">
        <w:rPr>
          <w:rFonts w:cs="Arial"/>
          <w:iCs/>
          <w:noProof/>
          <w:szCs w:val="18"/>
        </w:rPr>
        <w:t xml:space="preserve">obtain location measurements or location estimate valid at the </w:t>
      </w:r>
      <w:proofErr w:type="spellStart"/>
      <w:r w:rsidR="004B4E7E" w:rsidRPr="00972DE9">
        <w:rPr>
          <w:rFonts w:cs="Arial"/>
          <w:i/>
          <w:iCs/>
          <w:snapToGrid w:val="0"/>
          <w:szCs w:val="18"/>
        </w:rPr>
        <w:t>scheduledLocationTime</w:t>
      </w:r>
      <w:proofErr w:type="spellEnd"/>
      <w:r w:rsidR="004B4E7E">
        <w:rPr>
          <w:rFonts w:cs="Arial"/>
          <w:snapToGrid w:val="0"/>
          <w:szCs w:val="18"/>
        </w:rPr>
        <w:t xml:space="preserve">". </w:t>
      </w:r>
      <w:r w:rsidR="00C42BDE">
        <w:rPr>
          <w:rFonts w:cs="Arial"/>
          <w:snapToGrid w:val="0"/>
          <w:szCs w:val="18"/>
        </w:rPr>
        <w:t>The scheduled location time may be provided to the UE as UTC time, GNSS time, network time (SFN, slot), or relative time, dependent on UE capabilities.</w:t>
      </w:r>
    </w:p>
    <w:p w14:paraId="0C8EEB24" w14:textId="671F6CA4" w:rsidR="00685154" w:rsidRDefault="00685154" w:rsidP="0007222E">
      <w:pPr>
        <w:pStyle w:val="B1"/>
        <w:rPr>
          <w:rFonts w:cs="Arial"/>
          <w:snapToGrid w:val="0"/>
          <w:szCs w:val="18"/>
        </w:rPr>
      </w:pPr>
      <w:r>
        <w:rPr>
          <w:rFonts w:cs="Arial"/>
          <w:snapToGrid w:val="0"/>
          <w:szCs w:val="18"/>
        </w:rPr>
        <w:t>-</w:t>
      </w:r>
      <w:r>
        <w:rPr>
          <w:rFonts w:cs="Arial"/>
          <w:snapToGrid w:val="0"/>
          <w:szCs w:val="18"/>
        </w:rPr>
        <w:tab/>
        <w:t xml:space="preserve">Therefore, </w:t>
      </w:r>
      <w:r w:rsidR="005D1896">
        <w:rPr>
          <w:rFonts w:cs="Arial"/>
          <w:snapToGrid w:val="0"/>
          <w:szCs w:val="18"/>
        </w:rPr>
        <w:t xml:space="preserve">the </w:t>
      </w:r>
      <w:proofErr w:type="spellStart"/>
      <w:r w:rsidR="005D1896" w:rsidRPr="00972DE9">
        <w:rPr>
          <w:rFonts w:cs="Arial"/>
          <w:i/>
          <w:iCs/>
          <w:snapToGrid w:val="0"/>
          <w:szCs w:val="18"/>
        </w:rPr>
        <w:t>scheduledLocationTime</w:t>
      </w:r>
      <w:proofErr w:type="spellEnd"/>
      <w:r w:rsidR="005D1896">
        <w:rPr>
          <w:rFonts w:cs="Arial"/>
          <w:i/>
          <w:iCs/>
          <w:snapToGrid w:val="0"/>
          <w:szCs w:val="18"/>
        </w:rPr>
        <w:t xml:space="preserve"> </w:t>
      </w:r>
      <w:r>
        <w:rPr>
          <w:rFonts w:cs="Arial"/>
          <w:snapToGrid w:val="0"/>
          <w:szCs w:val="18"/>
        </w:rPr>
        <w:t xml:space="preserve">has a different purpose, and does (currently) not allow an LMF to request location measurements from a UE and PRU being performed at </w:t>
      </w:r>
      <w:r w:rsidR="002E0D34" w:rsidRPr="002E0D34">
        <w:rPr>
          <w:rFonts w:cs="Arial"/>
          <w:snapToGrid w:val="0"/>
          <w:szCs w:val="18"/>
        </w:rPr>
        <w:t>same instances of the same TRPs/PRS resources</w:t>
      </w:r>
      <w:r w:rsidR="002E0D34">
        <w:rPr>
          <w:rFonts w:cs="Arial"/>
          <w:snapToGrid w:val="0"/>
          <w:szCs w:val="18"/>
        </w:rPr>
        <w:t>.</w:t>
      </w:r>
      <w:r w:rsidR="005D1896">
        <w:rPr>
          <w:rFonts w:cs="Arial"/>
          <w:snapToGrid w:val="0"/>
          <w:szCs w:val="18"/>
        </w:rPr>
        <w:t xml:space="preserve"> E.g., the UE and PRU may select different TRPs (dependent on Rx conditions), may begin the measurements at different times (i.e., some (implementation dependent) time before </w:t>
      </w:r>
      <w:r w:rsidR="000A1E4C">
        <w:rPr>
          <w:rFonts w:cs="Arial"/>
          <w:snapToGrid w:val="0"/>
          <w:szCs w:val="18"/>
        </w:rPr>
        <w:t xml:space="preserve">or after </w:t>
      </w:r>
      <w:r w:rsidR="005D1896">
        <w:rPr>
          <w:rFonts w:cs="Arial"/>
          <w:snapToGrid w:val="0"/>
          <w:szCs w:val="18"/>
        </w:rPr>
        <w:t xml:space="preserve">the </w:t>
      </w:r>
      <w:proofErr w:type="spellStart"/>
      <w:r w:rsidR="005D1896" w:rsidRPr="00972DE9">
        <w:rPr>
          <w:rFonts w:cs="Arial"/>
          <w:i/>
          <w:iCs/>
          <w:snapToGrid w:val="0"/>
          <w:szCs w:val="18"/>
        </w:rPr>
        <w:t>scheduledLocationTime</w:t>
      </w:r>
      <w:proofErr w:type="spellEnd"/>
      <w:r w:rsidR="005D1896">
        <w:rPr>
          <w:rFonts w:cs="Arial"/>
          <w:i/>
          <w:iCs/>
          <w:snapToGrid w:val="0"/>
          <w:szCs w:val="18"/>
        </w:rPr>
        <w:t xml:space="preserve"> </w:t>
      </w:r>
      <w:r w:rsidR="005D1896">
        <w:rPr>
          <w:rFonts w:cs="Arial"/>
          <w:snapToGrid w:val="0"/>
          <w:szCs w:val="18"/>
        </w:rPr>
        <w:t xml:space="preserve">such that </w:t>
      </w:r>
      <w:proofErr w:type="gramStart"/>
      <w:r w:rsidR="005D1896">
        <w:rPr>
          <w:rFonts w:cs="Arial"/>
          <w:snapToGrid w:val="0"/>
          <w:szCs w:val="18"/>
        </w:rPr>
        <w:t>the final result</w:t>
      </w:r>
      <w:proofErr w:type="gramEnd"/>
      <w:r w:rsidR="005D1896">
        <w:rPr>
          <w:rFonts w:cs="Arial"/>
          <w:snapToGrid w:val="0"/>
          <w:szCs w:val="18"/>
        </w:rPr>
        <w:t xml:space="preserve"> is valid at the </w:t>
      </w:r>
      <w:proofErr w:type="spellStart"/>
      <w:r w:rsidR="005D1896" w:rsidRPr="00972DE9">
        <w:rPr>
          <w:rFonts w:cs="Arial"/>
          <w:i/>
          <w:iCs/>
          <w:snapToGrid w:val="0"/>
          <w:szCs w:val="18"/>
        </w:rPr>
        <w:t>scheduledLocationTime</w:t>
      </w:r>
      <w:proofErr w:type="spellEnd"/>
      <w:r w:rsidR="00DE08FF">
        <w:rPr>
          <w:rFonts w:cs="Arial"/>
          <w:snapToGrid w:val="0"/>
          <w:szCs w:val="18"/>
        </w:rPr>
        <w:t>)</w:t>
      </w:r>
      <w:r w:rsidR="005D1896">
        <w:rPr>
          <w:rFonts w:cs="Arial"/>
          <w:snapToGrid w:val="0"/>
          <w:szCs w:val="18"/>
        </w:rPr>
        <w:t>, etc.</w:t>
      </w:r>
      <w:r w:rsidR="00F14018">
        <w:rPr>
          <w:rFonts w:cs="Arial"/>
          <w:snapToGrid w:val="0"/>
          <w:szCs w:val="18"/>
        </w:rPr>
        <w:t xml:space="preserve"> In general, it is the </w:t>
      </w:r>
      <w:r w:rsidR="00F14018">
        <w:rPr>
          <w:noProof/>
          <w:lang w:eastAsia="ko-KR"/>
        </w:rPr>
        <w:t>UE</w:t>
      </w:r>
      <w:r w:rsidR="008C1558">
        <w:rPr>
          <w:noProof/>
          <w:lang w:eastAsia="ko-KR"/>
        </w:rPr>
        <w:t>/PRU</w:t>
      </w:r>
      <w:r w:rsidR="00F14018">
        <w:rPr>
          <w:noProof/>
          <w:lang w:eastAsia="ko-KR"/>
        </w:rPr>
        <w:t xml:space="preserve"> </w:t>
      </w:r>
      <w:r w:rsidR="008C1558" w:rsidRPr="008C1558">
        <w:rPr>
          <w:noProof/>
          <w:lang w:eastAsia="ko-KR"/>
        </w:rPr>
        <w:t>decision</w:t>
      </w:r>
      <w:r w:rsidR="00F14018">
        <w:rPr>
          <w:noProof/>
          <w:lang w:eastAsia="ko-KR"/>
        </w:rPr>
        <w:t xml:space="preserve"> where/when to measure the DL-PRS</w:t>
      </w:r>
      <w:r w:rsidR="003C3328">
        <w:rPr>
          <w:noProof/>
          <w:lang w:eastAsia="ko-KR"/>
        </w:rPr>
        <w:t>.</w:t>
      </w:r>
    </w:p>
    <w:p w14:paraId="56CB8A2D" w14:textId="73C0D5FE" w:rsidR="00DB6118" w:rsidRDefault="00DB6118" w:rsidP="0007222E">
      <w:pPr>
        <w:pStyle w:val="B1"/>
        <w:rPr>
          <w:rFonts w:cs="Arial"/>
          <w:snapToGrid w:val="0"/>
          <w:szCs w:val="18"/>
        </w:rPr>
      </w:pPr>
      <w:r>
        <w:rPr>
          <w:rFonts w:cs="Arial"/>
          <w:snapToGrid w:val="0"/>
          <w:szCs w:val="18"/>
        </w:rPr>
        <w:t>-</w:t>
      </w:r>
      <w:r>
        <w:rPr>
          <w:rFonts w:cs="Arial"/>
          <w:snapToGrid w:val="0"/>
          <w:szCs w:val="18"/>
        </w:rPr>
        <w:tab/>
        <w:t xml:space="preserve">Similar, a LMF can </w:t>
      </w:r>
      <w:r w:rsidR="00036C84">
        <w:rPr>
          <w:rFonts w:cs="Arial"/>
          <w:snapToGrid w:val="0"/>
          <w:szCs w:val="18"/>
        </w:rPr>
        <w:t xml:space="preserve">currently </w:t>
      </w:r>
      <w:r>
        <w:rPr>
          <w:rFonts w:cs="Arial"/>
          <w:snapToGrid w:val="0"/>
          <w:szCs w:val="18"/>
        </w:rPr>
        <w:t xml:space="preserve">not </w:t>
      </w:r>
      <w:r w:rsidR="00036C84">
        <w:rPr>
          <w:rFonts w:cs="Arial"/>
          <w:snapToGrid w:val="0"/>
          <w:szCs w:val="18"/>
        </w:rPr>
        <w:t xml:space="preserve">request a TRP to measure SRS from a UE and PRU in a particular </w:t>
      </w:r>
      <w:r w:rsidR="00CD3D07">
        <w:rPr>
          <w:rFonts w:cs="Arial"/>
          <w:snapToGrid w:val="0"/>
          <w:szCs w:val="18"/>
        </w:rPr>
        <w:t xml:space="preserve">(same) </w:t>
      </w:r>
      <w:r w:rsidR="00036C84">
        <w:rPr>
          <w:rFonts w:cs="Arial"/>
          <w:snapToGrid w:val="0"/>
          <w:szCs w:val="18"/>
        </w:rPr>
        <w:t>time instance/slot</w:t>
      </w:r>
      <w:r w:rsidR="00657075">
        <w:rPr>
          <w:rFonts w:cs="Arial"/>
          <w:snapToGrid w:val="0"/>
          <w:szCs w:val="18"/>
        </w:rPr>
        <w:t>.</w:t>
      </w:r>
      <w:r w:rsidR="00DF1537">
        <w:rPr>
          <w:rFonts w:cs="Arial"/>
          <w:snapToGrid w:val="0"/>
          <w:szCs w:val="18"/>
        </w:rPr>
        <w:t xml:space="preserve"> </w:t>
      </w:r>
      <w:r w:rsidR="00927B45">
        <w:rPr>
          <w:rFonts w:cs="Arial"/>
          <w:snapToGrid w:val="0"/>
          <w:szCs w:val="18"/>
        </w:rPr>
        <w:t xml:space="preserve">Also, a LMF can currently not request </w:t>
      </w:r>
      <w:r w:rsidR="00927B45">
        <w:rPr>
          <w:lang w:val="en-US"/>
        </w:rPr>
        <w:t xml:space="preserve">the SRS from the UE and the SRS </w:t>
      </w:r>
      <w:r w:rsidR="008A5748">
        <w:rPr>
          <w:lang w:val="en-US"/>
        </w:rPr>
        <w:t>from</w:t>
      </w:r>
      <w:r w:rsidR="00927B45">
        <w:rPr>
          <w:lang w:val="en-US"/>
        </w:rPr>
        <w:t xml:space="preserve"> the PRU </w:t>
      </w:r>
      <w:r w:rsidR="008A5748">
        <w:rPr>
          <w:lang w:val="en-US"/>
        </w:rPr>
        <w:t xml:space="preserve">transmitted </w:t>
      </w:r>
      <w:r w:rsidR="00012B41">
        <w:rPr>
          <w:lang w:val="en-US"/>
        </w:rPr>
        <w:t>simultaneously</w:t>
      </w:r>
      <w:r w:rsidR="00927B45">
        <w:rPr>
          <w:lang w:val="en-US"/>
        </w:rPr>
        <w:t>.</w:t>
      </w:r>
      <w:r w:rsidR="00083F5C">
        <w:rPr>
          <w:lang w:val="en-US"/>
        </w:rPr>
        <w:t xml:space="preserve"> </w:t>
      </w:r>
    </w:p>
    <w:p w14:paraId="3FDA1DC4" w14:textId="0E5150E6" w:rsidR="00F75C6E" w:rsidRDefault="00F019B3" w:rsidP="00E128CF">
      <w:pPr>
        <w:rPr>
          <w:lang w:eastAsia="ja-JP"/>
        </w:rPr>
      </w:pPr>
      <w:r>
        <w:rPr>
          <w:lang w:eastAsia="ja-JP"/>
        </w:rPr>
        <w:t xml:space="preserve">Therefore, dependent on RAN1 requirements for "simultaneous measurements", </w:t>
      </w:r>
      <w:r w:rsidR="00EB3154">
        <w:rPr>
          <w:lang w:eastAsia="ja-JP"/>
        </w:rPr>
        <w:t xml:space="preserve">it seems likely that a new signalling/feature is needed in LPP and </w:t>
      </w:r>
      <w:proofErr w:type="spellStart"/>
      <w:r w:rsidR="00EB3154">
        <w:rPr>
          <w:lang w:eastAsia="ja-JP"/>
        </w:rPr>
        <w:t>NRPPa</w:t>
      </w:r>
      <w:proofErr w:type="spellEnd"/>
      <w:r w:rsidR="00EB3154">
        <w:rPr>
          <w:lang w:eastAsia="ja-JP"/>
        </w:rPr>
        <w:t>, and potentially in SLPP.</w:t>
      </w:r>
      <w:r w:rsidR="005D15DF">
        <w:rPr>
          <w:lang w:eastAsia="ja-JP"/>
        </w:rPr>
        <w:t xml:space="preserve"> However, there appears no</w:t>
      </w:r>
      <w:r w:rsidR="00DB1B10">
        <w:rPr>
          <w:lang w:eastAsia="ja-JP"/>
        </w:rPr>
        <w:t xml:space="preserve"> principle problem to introduce such a feature in LPP (and </w:t>
      </w:r>
      <w:proofErr w:type="spellStart"/>
      <w:r w:rsidR="00DB1B10">
        <w:rPr>
          <w:lang w:eastAsia="ja-JP"/>
        </w:rPr>
        <w:t>NRPPa</w:t>
      </w:r>
      <w:proofErr w:type="spellEnd"/>
      <w:r w:rsidR="00DB1B10">
        <w:rPr>
          <w:lang w:eastAsia="ja-JP"/>
        </w:rPr>
        <w:t xml:space="preserve"> and SLPP</w:t>
      </w:r>
      <w:r w:rsidR="00AA6802">
        <w:rPr>
          <w:lang w:eastAsia="ja-JP"/>
        </w:rPr>
        <w:t>, if needed</w:t>
      </w:r>
      <w:r w:rsidR="00DB1B10">
        <w:rPr>
          <w:lang w:eastAsia="ja-JP"/>
        </w:rPr>
        <w:t xml:space="preserve">), once the RAN1 requirements </w:t>
      </w:r>
      <w:r w:rsidR="00C01EE8">
        <w:rPr>
          <w:lang w:eastAsia="ja-JP"/>
        </w:rPr>
        <w:t xml:space="preserve">for this feature </w:t>
      </w:r>
      <w:r w:rsidR="00DB1B10">
        <w:rPr>
          <w:lang w:eastAsia="ja-JP"/>
        </w:rPr>
        <w:t>are known.</w:t>
      </w:r>
    </w:p>
    <w:p w14:paraId="63ABBF9D" w14:textId="3258A1D7" w:rsidR="003A602C" w:rsidRDefault="00C01EE8" w:rsidP="00E128CF">
      <w:pPr>
        <w:rPr>
          <w:lang w:eastAsia="ja-JP"/>
        </w:rPr>
      </w:pPr>
      <w:r>
        <w:rPr>
          <w:lang w:eastAsia="ja-JP"/>
        </w:rPr>
        <w:t xml:space="preserve">RAN1 answered </w:t>
      </w:r>
      <w:r w:rsidRPr="00C01EE8">
        <w:rPr>
          <w:lang w:eastAsia="ja-JP"/>
        </w:rPr>
        <w:t>the SA2 question already at RAN1#112 (R2-2302048 [5])</w:t>
      </w:r>
      <w:r>
        <w:rPr>
          <w:lang w:eastAsia="ja-JP"/>
        </w:rPr>
        <w:t xml:space="preserve"> and indicate that they continue to work on the requirements for "simultaneous UE and PRU measurements"</w:t>
      </w:r>
      <w:r w:rsidR="00323550">
        <w:rPr>
          <w:lang w:eastAsia="ja-JP"/>
        </w:rPr>
        <w:t>:</w:t>
      </w:r>
    </w:p>
    <w:tbl>
      <w:tblPr>
        <w:tblStyle w:val="TableGrid"/>
        <w:tblW w:w="0" w:type="auto"/>
        <w:tblLook w:val="04A0" w:firstRow="1" w:lastRow="0" w:firstColumn="1" w:lastColumn="0" w:noHBand="0" w:noVBand="1"/>
      </w:tblPr>
      <w:tblGrid>
        <w:gridCol w:w="9631"/>
      </w:tblGrid>
      <w:tr w:rsidR="005E24A7" w14:paraId="65A40AA6" w14:textId="77777777" w:rsidTr="005E24A7">
        <w:tc>
          <w:tcPr>
            <w:tcW w:w="9631" w:type="dxa"/>
          </w:tcPr>
          <w:p w14:paraId="2FD244D0" w14:textId="77777777" w:rsidR="00F3182E" w:rsidRPr="00F3182E" w:rsidRDefault="00F3182E" w:rsidP="00F3182E">
            <w:pPr>
              <w:rPr>
                <w:rFonts w:ascii="Arial" w:hAnsi="Arial" w:cs="Arial"/>
                <w:b/>
                <w:bCs/>
                <w:sz w:val="18"/>
                <w:szCs w:val="18"/>
                <w:lang w:val="en-US"/>
              </w:rPr>
            </w:pPr>
            <w:r w:rsidRPr="00F3182E">
              <w:rPr>
                <w:rFonts w:ascii="Arial" w:hAnsi="Arial" w:cs="Arial"/>
                <w:b/>
                <w:bCs/>
                <w:sz w:val="18"/>
                <w:szCs w:val="18"/>
                <w:lang w:val="en-US"/>
              </w:rPr>
              <w:t>RAN1 reply:</w:t>
            </w:r>
          </w:p>
          <w:p w14:paraId="30A6AD90" w14:textId="77777777" w:rsidR="00F3182E" w:rsidRPr="00F3182E" w:rsidRDefault="00F3182E" w:rsidP="00F3182E">
            <w:pPr>
              <w:jc w:val="both"/>
              <w:rPr>
                <w:rFonts w:ascii="Arial" w:hAnsi="Arial" w:cs="Arial"/>
                <w:sz w:val="18"/>
                <w:szCs w:val="18"/>
                <w:lang w:val="en-US"/>
              </w:rPr>
            </w:pPr>
            <w:r w:rsidRPr="00F3182E">
              <w:rPr>
                <w:rFonts w:ascii="Arial" w:hAnsi="Arial" w:cs="Arial"/>
                <w:sz w:val="18"/>
                <w:szCs w:val="18"/>
                <w:lang w:val="en-US"/>
              </w:rPr>
              <w:t>Current RAN1 specifications do not support a mechanism to ensure simultaneous measurements/transmissions (</w:t>
            </w:r>
            <w:proofErr w:type="gramStart"/>
            <w:r w:rsidRPr="00F3182E">
              <w:rPr>
                <w:rFonts w:ascii="Arial" w:hAnsi="Arial" w:cs="Arial"/>
                <w:sz w:val="18"/>
                <w:szCs w:val="18"/>
                <w:lang w:val="en-US"/>
              </w:rPr>
              <w:t>e.g.</w:t>
            </w:r>
            <w:proofErr w:type="gramEnd"/>
            <w:r w:rsidRPr="00F3182E">
              <w:rPr>
                <w:rFonts w:ascii="Arial" w:hAnsi="Arial" w:cs="Arial"/>
                <w:sz w:val="18"/>
                <w:szCs w:val="18"/>
                <w:lang w:val="en-US"/>
              </w:rPr>
              <w:t xml:space="preserve"> in the same slot(s)) for multiple UEs, including a target UE and a PRU.</w:t>
            </w:r>
          </w:p>
          <w:p w14:paraId="055D4A87" w14:textId="77777777" w:rsidR="00F3182E" w:rsidRPr="00F3182E" w:rsidRDefault="00F3182E" w:rsidP="00F3182E">
            <w:pPr>
              <w:jc w:val="both"/>
              <w:rPr>
                <w:rFonts w:ascii="Arial" w:hAnsi="Arial" w:cs="Arial"/>
                <w:sz w:val="18"/>
                <w:szCs w:val="18"/>
                <w:lang w:val="en-US"/>
              </w:rPr>
            </w:pPr>
            <w:r w:rsidRPr="00F3182E">
              <w:rPr>
                <w:rFonts w:ascii="Arial" w:hAnsi="Arial" w:cs="Arial"/>
                <w:sz w:val="18"/>
                <w:szCs w:val="18"/>
                <w:lang w:val="en-US"/>
              </w:rPr>
              <w:lastRenderedPageBreak/>
              <w:t xml:space="preserve">RAN1 will continue discussions on what enhancements to LPP, </w:t>
            </w:r>
            <w:proofErr w:type="spellStart"/>
            <w:r w:rsidRPr="00F3182E">
              <w:rPr>
                <w:rFonts w:ascii="Arial" w:hAnsi="Arial" w:cs="Arial"/>
                <w:sz w:val="18"/>
                <w:szCs w:val="18"/>
                <w:lang w:val="en-US"/>
              </w:rPr>
              <w:t>NRPPa</w:t>
            </w:r>
            <w:proofErr w:type="spellEnd"/>
            <w:r w:rsidRPr="00F3182E">
              <w:rPr>
                <w:rFonts w:ascii="Arial" w:hAnsi="Arial" w:cs="Arial"/>
                <w:sz w:val="18"/>
                <w:szCs w:val="18"/>
                <w:lang w:val="en-US"/>
              </w:rPr>
              <w:t>, and/or RAN signaling are necessary to support simultaneous measurements of the same DL-PRS for multiple UEs, including a target UE and a PRU; and to support simultaneous transmission of SRS for multiple UEs, including a target UE and a PRU.</w:t>
            </w:r>
          </w:p>
          <w:p w14:paraId="405DB2E0" w14:textId="6FFADD36" w:rsidR="005E24A7" w:rsidRPr="00F3182E" w:rsidRDefault="00F3182E" w:rsidP="00F3182E">
            <w:pPr>
              <w:jc w:val="both"/>
              <w:rPr>
                <w:lang w:val="en-US"/>
              </w:rPr>
            </w:pPr>
            <w:r w:rsidRPr="00F3182E">
              <w:rPr>
                <w:rFonts w:ascii="Arial" w:hAnsi="Arial" w:cs="Arial"/>
                <w:sz w:val="18"/>
                <w:szCs w:val="18"/>
                <w:lang w:val="en-US"/>
              </w:rPr>
              <w:t>Note: The enhancements might or might not have RAN1 specification impact.</w:t>
            </w:r>
          </w:p>
        </w:tc>
      </w:tr>
    </w:tbl>
    <w:p w14:paraId="6C23B735" w14:textId="77777777" w:rsidR="008B26A9" w:rsidRDefault="008B26A9" w:rsidP="00E128CF">
      <w:pPr>
        <w:rPr>
          <w:lang w:eastAsia="ja-JP"/>
        </w:rPr>
      </w:pPr>
    </w:p>
    <w:p w14:paraId="71F07B73" w14:textId="77777777" w:rsidR="003A602C" w:rsidRDefault="003A602C" w:rsidP="00E128CF">
      <w:pPr>
        <w:rPr>
          <w:lang w:eastAsia="ja-JP"/>
        </w:rPr>
      </w:pPr>
    </w:p>
    <w:p w14:paraId="49283099" w14:textId="71BA8A07" w:rsidR="00F75C6E" w:rsidRDefault="00201355" w:rsidP="00CA46E6">
      <w:pPr>
        <w:pStyle w:val="NO"/>
        <w:spacing w:after="60"/>
        <w:ind w:left="1418" w:hanging="1134"/>
        <w:rPr>
          <w:lang w:eastAsia="ja-JP"/>
        </w:rPr>
      </w:pPr>
      <w:r w:rsidRPr="00CA46E6">
        <w:rPr>
          <w:b/>
          <w:bCs/>
          <w:lang w:eastAsia="ja-JP"/>
        </w:rPr>
        <w:t>Proposal 1:</w:t>
      </w:r>
      <w:r>
        <w:rPr>
          <w:lang w:eastAsia="ja-JP"/>
        </w:rPr>
        <w:tab/>
        <w:t xml:space="preserve">Regarding the </w:t>
      </w:r>
      <w:r w:rsidR="00043040">
        <w:rPr>
          <w:lang w:eastAsia="ja-JP"/>
        </w:rPr>
        <w:t>1</w:t>
      </w:r>
      <w:r w:rsidR="00043040" w:rsidRPr="00043040">
        <w:rPr>
          <w:vertAlign w:val="superscript"/>
          <w:lang w:eastAsia="ja-JP"/>
        </w:rPr>
        <w:t>st</w:t>
      </w:r>
      <w:r w:rsidR="00043040">
        <w:rPr>
          <w:lang w:eastAsia="ja-JP"/>
        </w:rPr>
        <w:t xml:space="preserve"> </w:t>
      </w:r>
      <w:r>
        <w:rPr>
          <w:lang w:eastAsia="ja-JP"/>
        </w:rPr>
        <w:t xml:space="preserve">SA2 </w:t>
      </w:r>
      <w:r w:rsidR="00043040">
        <w:rPr>
          <w:lang w:eastAsia="ja-JP"/>
        </w:rPr>
        <w:t>question on "</w:t>
      </w:r>
      <w:r w:rsidR="00043040" w:rsidRPr="00043040">
        <w:rPr>
          <w:lang w:eastAsia="ja-JP"/>
        </w:rPr>
        <w:t>Support for simultaneous location measurements of a target UE and a PRU</w:t>
      </w:r>
      <w:r w:rsidR="00043040">
        <w:rPr>
          <w:lang w:eastAsia="ja-JP"/>
        </w:rPr>
        <w:t>", RAN2</w:t>
      </w:r>
      <w:r w:rsidR="00B75E7E">
        <w:rPr>
          <w:lang w:eastAsia="ja-JP"/>
        </w:rPr>
        <w:t xml:space="preserve"> </w:t>
      </w:r>
      <w:r w:rsidR="00CA46E6">
        <w:rPr>
          <w:lang w:eastAsia="ja-JP"/>
        </w:rPr>
        <w:t xml:space="preserve">to </w:t>
      </w:r>
      <w:proofErr w:type="gramStart"/>
      <w:r w:rsidR="00043040">
        <w:rPr>
          <w:lang w:eastAsia="ja-JP"/>
        </w:rPr>
        <w:t>repl</w:t>
      </w:r>
      <w:r w:rsidR="00B75E7E">
        <w:rPr>
          <w:lang w:eastAsia="ja-JP"/>
        </w:rPr>
        <w:t>y</w:t>
      </w:r>
      <w:proofErr w:type="gramEnd"/>
      <w:r w:rsidR="00043040">
        <w:rPr>
          <w:lang w:eastAsia="ja-JP"/>
        </w:rPr>
        <w:t xml:space="preserve"> the following:</w:t>
      </w:r>
    </w:p>
    <w:p w14:paraId="014C7788" w14:textId="3884A3A8" w:rsidR="00B75E7E" w:rsidRDefault="00CA46E6" w:rsidP="00CA46E6">
      <w:pPr>
        <w:pStyle w:val="NO"/>
        <w:ind w:left="1418" w:firstLine="0"/>
        <w:rPr>
          <w:lang w:eastAsia="ja-JP"/>
        </w:rPr>
      </w:pPr>
      <w:r>
        <w:rPr>
          <w:lang w:eastAsia="ja-JP"/>
        </w:rPr>
        <w:t>"</w:t>
      </w:r>
      <w:r w:rsidR="00EE12AC">
        <w:rPr>
          <w:lang w:eastAsia="ja-JP"/>
        </w:rPr>
        <w:t xml:space="preserve">Dependent </w:t>
      </w:r>
      <w:r w:rsidR="000B2F1D">
        <w:rPr>
          <w:lang w:eastAsia="ja-JP"/>
        </w:rPr>
        <w:t xml:space="preserve">on the RAN1 requirements for </w:t>
      </w:r>
      <w:r w:rsidR="000B2F1D" w:rsidRPr="000B2F1D">
        <w:rPr>
          <w:lang w:eastAsia="ja-JP"/>
        </w:rPr>
        <w:t xml:space="preserve">simultaneous </w:t>
      </w:r>
      <w:r w:rsidR="000039EA">
        <w:rPr>
          <w:lang w:eastAsia="ja-JP"/>
        </w:rPr>
        <w:t xml:space="preserve">location </w:t>
      </w:r>
      <w:r w:rsidR="000B2F1D" w:rsidRPr="000B2F1D">
        <w:rPr>
          <w:lang w:eastAsia="ja-JP"/>
        </w:rPr>
        <w:t>measurements of the target UE and PRU</w:t>
      </w:r>
      <w:r w:rsidR="00391E4D">
        <w:rPr>
          <w:lang w:eastAsia="ja-JP"/>
        </w:rPr>
        <w:t xml:space="preserve">, RAN2 will </w:t>
      </w:r>
      <w:r w:rsidR="00F7350A">
        <w:rPr>
          <w:lang w:eastAsia="ja-JP"/>
        </w:rPr>
        <w:t xml:space="preserve">add signalling </w:t>
      </w:r>
      <w:r w:rsidR="00391E4D">
        <w:rPr>
          <w:lang w:eastAsia="ja-JP"/>
        </w:rPr>
        <w:t xml:space="preserve">support </w:t>
      </w:r>
      <w:r w:rsidR="00F7350A">
        <w:rPr>
          <w:lang w:eastAsia="ja-JP"/>
        </w:rPr>
        <w:t xml:space="preserve">for such a feature in LPP (and potentially in SLPP, if needed). </w:t>
      </w:r>
      <w:r w:rsidR="006F08BD">
        <w:rPr>
          <w:lang w:eastAsia="ja-JP"/>
        </w:rPr>
        <w:t xml:space="preserve">Whether the LPP "scheduled location time" </w:t>
      </w:r>
      <w:r w:rsidR="0042035A">
        <w:rPr>
          <w:lang w:eastAsia="ja-JP"/>
        </w:rPr>
        <w:t>can be reused and/or enhanced</w:t>
      </w:r>
      <w:r w:rsidR="00C47D5B">
        <w:rPr>
          <w:lang w:eastAsia="ja-JP"/>
        </w:rPr>
        <w:t xml:space="preserve"> for this purpose</w:t>
      </w:r>
      <w:r w:rsidR="0042035A">
        <w:rPr>
          <w:lang w:eastAsia="ja-JP"/>
        </w:rPr>
        <w:t xml:space="preserve"> will be decided once the RAN1 </w:t>
      </w:r>
      <w:r w:rsidR="00C47D5B">
        <w:rPr>
          <w:lang w:eastAsia="ja-JP"/>
        </w:rPr>
        <w:t>requirements</w:t>
      </w:r>
      <w:r w:rsidR="0042035A">
        <w:rPr>
          <w:lang w:eastAsia="ja-JP"/>
        </w:rPr>
        <w:t xml:space="preserve"> </w:t>
      </w:r>
      <w:r w:rsidR="00C47D5B">
        <w:rPr>
          <w:lang w:eastAsia="ja-JP"/>
        </w:rPr>
        <w:t>for</w:t>
      </w:r>
      <w:r w:rsidR="0042035A">
        <w:rPr>
          <w:lang w:eastAsia="ja-JP"/>
        </w:rPr>
        <w:t xml:space="preserve"> this feature are </w:t>
      </w:r>
      <w:r w:rsidR="00C47D5B">
        <w:rPr>
          <w:lang w:eastAsia="ja-JP"/>
        </w:rPr>
        <w:t>agreed/available</w:t>
      </w:r>
      <w:r w:rsidR="0042035A">
        <w:rPr>
          <w:lang w:eastAsia="ja-JP"/>
        </w:rPr>
        <w:t>.</w:t>
      </w:r>
      <w:r w:rsidR="00C47D5B">
        <w:rPr>
          <w:lang w:eastAsia="ja-JP"/>
        </w:rPr>
        <w:t xml:space="preserve"> Since this feature </w:t>
      </w:r>
      <w:r w:rsidR="005E5CEB">
        <w:rPr>
          <w:lang w:eastAsia="ja-JP"/>
        </w:rPr>
        <w:t xml:space="preserve">is positioning method specific and </w:t>
      </w:r>
      <w:r w:rsidR="00C47D5B">
        <w:rPr>
          <w:lang w:eastAsia="ja-JP"/>
        </w:rPr>
        <w:t xml:space="preserve">affects LPP </w:t>
      </w:r>
      <w:r w:rsidR="00E078B6">
        <w:rPr>
          <w:lang w:eastAsia="ja-JP"/>
        </w:rPr>
        <w:t xml:space="preserve">(and potentially </w:t>
      </w:r>
      <w:proofErr w:type="spellStart"/>
      <w:r w:rsidR="000039EA">
        <w:rPr>
          <w:lang w:eastAsia="ja-JP"/>
        </w:rPr>
        <w:t>NRPPa</w:t>
      </w:r>
      <w:proofErr w:type="spellEnd"/>
      <w:r w:rsidR="000039EA">
        <w:rPr>
          <w:lang w:eastAsia="ja-JP"/>
        </w:rPr>
        <w:t xml:space="preserve"> and </w:t>
      </w:r>
      <w:r w:rsidR="00E078B6">
        <w:rPr>
          <w:lang w:eastAsia="ja-JP"/>
        </w:rPr>
        <w:t xml:space="preserve">SLPP, if needed), RAN2 believes that the solution will have no impacts on the PRU procedures agreed by SA2 in </w:t>
      </w:r>
      <w:r>
        <w:rPr>
          <w:lang w:eastAsia="ja-JP"/>
        </w:rPr>
        <w:t>S2-2303860."</w:t>
      </w:r>
    </w:p>
    <w:p w14:paraId="0E2733E8" w14:textId="593D3100" w:rsidR="00043040" w:rsidRDefault="00043040" w:rsidP="00E128CF">
      <w:pPr>
        <w:rPr>
          <w:lang w:eastAsia="ja-JP"/>
        </w:rPr>
      </w:pPr>
    </w:p>
    <w:p w14:paraId="1B8DAD49" w14:textId="64CF4D6D" w:rsidR="003D386B" w:rsidRDefault="003D386B" w:rsidP="003D386B">
      <w:pPr>
        <w:pStyle w:val="Heading2"/>
      </w:pPr>
      <w:r>
        <w:t>2.3</w:t>
      </w:r>
      <w:r>
        <w:tab/>
        <w:t xml:space="preserve">Location information provided by a </w:t>
      </w:r>
      <w:proofErr w:type="gramStart"/>
      <w:r>
        <w:t>PRU</w:t>
      </w:r>
      <w:proofErr w:type="gramEnd"/>
    </w:p>
    <w:p w14:paraId="3D21673D" w14:textId="3D14C28F" w:rsidR="003D386B" w:rsidRDefault="00874660" w:rsidP="00E128CF">
      <w:r>
        <w:rPr>
          <w:lang w:eastAsia="ja-JP"/>
        </w:rPr>
        <w:t xml:space="preserve">According to TS 38.305, </w:t>
      </w:r>
      <w:r w:rsidR="002C6FC3">
        <w:rPr>
          <w:lang w:eastAsia="ja-JP"/>
        </w:rPr>
        <w:t>a "</w:t>
      </w:r>
      <w:r w:rsidR="002C6FC3" w:rsidRPr="00D27EE8">
        <w:t>Positioning Reference Unit (PRU) at a known location can perform positioning measurements (e.g., RSTD, RSRP, UE Rx-Tx Time Difference measurements, etc.) and report these measurements to a location server</w:t>
      </w:r>
      <w:r w:rsidR="002C6FC3">
        <w:t xml:space="preserve">". </w:t>
      </w:r>
      <w:r w:rsidR="00A71016">
        <w:t xml:space="preserve">Therefore, </w:t>
      </w:r>
      <w:r w:rsidR="000517B5">
        <w:t>the</w:t>
      </w:r>
      <w:r w:rsidR="000517B5" w:rsidRPr="000517B5">
        <w:t xml:space="preserve"> location information </w:t>
      </w:r>
      <w:r w:rsidR="000517B5">
        <w:t xml:space="preserve">that </w:t>
      </w:r>
      <w:r w:rsidR="000517B5" w:rsidRPr="000517B5">
        <w:t>can be provided by</w:t>
      </w:r>
      <w:r w:rsidR="006F088A">
        <w:t xml:space="preserve"> a </w:t>
      </w:r>
      <w:r w:rsidR="000517B5" w:rsidRPr="000517B5">
        <w:t>PRU</w:t>
      </w:r>
      <w:r w:rsidR="000517B5">
        <w:t xml:space="preserve"> </w:t>
      </w:r>
      <w:r w:rsidR="00310022">
        <w:t xml:space="preserve">should </w:t>
      </w:r>
      <w:r w:rsidR="000517B5">
        <w:t>include</w:t>
      </w:r>
      <w:r w:rsidR="006F088A">
        <w:t xml:space="preserve"> (at least)</w:t>
      </w:r>
      <w:r w:rsidR="000517B5">
        <w:t xml:space="preserve"> the </w:t>
      </w:r>
      <w:r w:rsidR="00AD175A">
        <w:t>location of the PRU and location measurements performed by the PRU</w:t>
      </w:r>
      <w:r w:rsidR="006F088A">
        <w:t>, including potential new location measurements added in Rel-18.</w:t>
      </w:r>
      <w:r w:rsidR="008C4D02">
        <w:t xml:space="preserve"> </w:t>
      </w:r>
      <w:r w:rsidR="00A43804">
        <w:t xml:space="preserve">In the case of a stationary PRU, it may not be needed to report the PRU location every time </w:t>
      </w:r>
      <w:r w:rsidR="00B3388C">
        <w:t xml:space="preserve">when location measurements are reported. </w:t>
      </w:r>
      <w:r w:rsidR="00C57D23">
        <w:t xml:space="preserve">The PRU location and the location measurements could also be provided in separate reports (e.g., PRU location is reported once </w:t>
      </w:r>
      <w:r w:rsidR="00C94127">
        <w:t xml:space="preserve">without measurements </w:t>
      </w:r>
      <w:r w:rsidR="00C57D23">
        <w:t xml:space="preserve">when </w:t>
      </w:r>
      <w:r w:rsidR="00182278">
        <w:t>the PRU is registered to an LMF).</w:t>
      </w:r>
      <w:r w:rsidR="007C7B73">
        <w:t xml:space="preserve"> An LMF may infer from the absence of PRU location coordinates in a measurement report that the PRU location has not</w:t>
      </w:r>
      <w:r w:rsidR="009053C6">
        <w:t xml:space="preserve"> changed</w:t>
      </w:r>
      <w:r w:rsidR="007C7B73">
        <w:t>.</w:t>
      </w:r>
      <w:r w:rsidR="007B5D58">
        <w:t xml:space="preserve"> </w:t>
      </w:r>
      <w:r w:rsidR="00D72D79">
        <w:t xml:space="preserve">However, for a moving PRU the PRU location coordinates </w:t>
      </w:r>
      <w:r w:rsidR="00582E45">
        <w:t xml:space="preserve">and velocity </w:t>
      </w:r>
      <w:r w:rsidR="00D72D79">
        <w:t xml:space="preserve">may </w:t>
      </w:r>
      <w:r w:rsidR="00C57D23">
        <w:t xml:space="preserve">need to be provided together with the location measurements. </w:t>
      </w:r>
    </w:p>
    <w:p w14:paraId="59991542" w14:textId="0C7EB099" w:rsidR="007B5D58" w:rsidRDefault="00023A7B" w:rsidP="00E128CF">
      <w:r>
        <w:t>In addition, according to TS 38.305, a "</w:t>
      </w:r>
      <w:r w:rsidRPr="00D27EE8">
        <w:t>PRU can transmit SRS to enable TRPs to measure and report UL positioning measurements (e.g., RTOA, UL-</w:t>
      </w:r>
      <w:proofErr w:type="spellStart"/>
      <w:r w:rsidRPr="00D27EE8">
        <w:t>AoA</w:t>
      </w:r>
      <w:proofErr w:type="spellEnd"/>
      <w:r w:rsidRPr="00D27EE8">
        <w:t xml:space="preserve">, </w:t>
      </w:r>
      <w:proofErr w:type="spellStart"/>
      <w:r w:rsidRPr="00D27EE8">
        <w:t>gNB</w:t>
      </w:r>
      <w:proofErr w:type="spellEnd"/>
      <w:r w:rsidRPr="00D27EE8">
        <w:t xml:space="preserve"> Rx-Tx Time Difference, etc.) from PRU at a known location.</w:t>
      </w:r>
      <w:r>
        <w:t xml:space="preserve">". </w:t>
      </w:r>
      <w:r w:rsidR="00B23532">
        <w:t>F</w:t>
      </w:r>
      <w:r w:rsidR="00067893">
        <w:t xml:space="preserve">or UL-only positioning, a PRU may need to report its location coordinates only, without any location measurements. </w:t>
      </w:r>
    </w:p>
    <w:p w14:paraId="38A02F40" w14:textId="77777777" w:rsidR="00A81192" w:rsidRDefault="00B23532" w:rsidP="009A62C8">
      <w:pPr>
        <w:spacing w:after="60"/>
      </w:pPr>
      <w:r>
        <w:t xml:space="preserve">Therefore, it seems a PRU should be able to </w:t>
      </w:r>
      <w:proofErr w:type="gramStart"/>
      <w:r>
        <w:t>repor</w:t>
      </w:r>
      <w:r w:rsidR="00487ADD">
        <w:t>t</w:t>
      </w:r>
      <w:proofErr w:type="gramEnd"/>
    </w:p>
    <w:p w14:paraId="117A9C3F" w14:textId="77777777" w:rsidR="00A81192" w:rsidRDefault="00021E08" w:rsidP="009A62C8">
      <w:pPr>
        <w:pStyle w:val="B1"/>
        <w:spacing w:after="60"/>
      </w:pPr>
      <w:r>
        <w:t xml:space="preserve">(a) </w:t>
      </w:r>
      <w:r w:rsidR="00487ADD">
        <w:t>the location coordinates of the PRU</w:t>
      </w:r>
      <w:r w:rsidR="0060241E">
        <w:t xml:space="preserve"> only,</w:t>
      </w:r>
      <w:r w:rsidR="00487ADD">
        <w:t xml:space="preserve"> </w:t>
      </w:r>
    </w:p>
    <w:p w14:paraId="61388B90" w14:textId="77777777" w:rsidR="00A81192" w:rsidRDefault="00021E08" w:rsidP="009A62C8">
      <w:pPr>
        <w:pStyle w:val="B1"/>
        <w:spacing w:after="60"/>
      </w:pPr>
      <w:r>
        <w:t xml:space="preserve">(b) </w:t>
      </w:r>
      <w:r w:rsidR="00487ADD">
        <w:t xml:space="preserve">the location measurements performed by the PRU </w:t>
      </w:r>
      <w:r w:rsidR="0060241E">
        <w:t xml:space="preserve">only, or </w:t>
      </w:r>
    </w:p>
    <w:p w14:paraId="7EB71A23" w14:textId="77777777" w:rsidR="0085180C" w:rsidRDefault="00021E08" w:rsidP="009A62C8">
      <w:pPr>
        <w:pStyle w:val="B1"/>
        <w:spacing w:after="60"/>
      </w:pPr>
      <w:r>
        <w:t xml:space="preserve">(c) </w:t>
      </w:r>
      <w:r w:rsidR="0060241E">
        <w:t xml:space="preserve">the location coordinates of the PRU together with any performed </w:t>
      </w:r>
      <w:r w:rsidR="005421DB">
        <w:t xml:space="preserve">location </w:t>
      </w:r>
      <w:r w:rsidR="0060241E">
        <w:t>measurements</w:t>
      </w:r>
      <w:r w:rsidR="00FD3526">
        <w:t>,</w:t>
      </w:r>
    </w:p>
    <w:p w14:paraId="06BFEFF1" w14:textId="111BC002" w:rsidR="00487ADD" w:rsidRDefault="00FD3526" w:rsidP="0085180C">
      <w:r>
        <w:t xml:space="preserve">where location measurements </w:t>
      </w:r>
      <w:r w:rsidR="0085180C">
        <w:t xml:space="preserve">above </w:t>
      </w:r>
      <w:r>
        <w:t xml:space="preserve">include the currently defined measurements </w:t>
      </w:r>
      <w:r w:rsidR="009A62C8">
        <w:t xml:space="preserve">in LPP </w:t>
      </w:r>
      <w:r>
        <w:t>and potential new measurements defined in Rel-18.</w:t>
      </w:r>
    </w:p>
    <w:p w14:paraId="1DBE57D9" w14:textId="2A3CE135" w:rsidR="00EF0356" w:rsidRDefault="00EF0356" w:rsidP="00EF0356">
      <w:pPr>
        <w:rPr>
          <w:lang w:eastAsia="ja-JP"/>
        </w:rPr>
      </w:pPr>
      <w:r>
        <w:rPr>
          <w:lang w:eastAsia="ja-JP"/>
        </w:rPr>
        <w:t xml:space="preserve">RAN1 answered </w:t>
      </w:r>
      <w:r w:rsidRPr="00C01EE8">
        <w:rPr>
          <w:lang w:eastAsia="ja-JP"/>
        </w:rPr>
        <w:t>the SA2 question already at RAN1#112 (R2-2302048 [5])</w:t>
      </w:r>
      <w:r>
        <w:rPr>
          <w:lang w:eastAsia="ja-JP"/>
        </w:rPr>
        <w:t>:</w:t>
      </w:r>
    </w:p>
    <w:tbl>
      <w:tblPr>
        <w:tblStyle w:val="TableGrid"/>
        <w:tblW w:w="0" w:type="auto"/>
        <w:tblLook w:val="04A0" w:firstRow="1" w:lastRow="0" w:firstColumn="1" w:lastColumn="0" w:noHBand="0" w:noVBand="1"/>
      </w:tblPr>
      <w:tblGrid>
        <w:gridCol w:w="9631"/>
      </w:tblGrid>
      <w:tr w:rsidR="00EF0356" w14:paraId="4FBB2B6B" w14:textId="77777777" w:rsidTr="00EF0356">
        <w:tc>
          <w:tcPr>
            <w:tcW w:w="9631" w:type="dxa"/>
          </w:tcPr>
          <w:p w14:paraId="0A8140E5" w14:textId="77777777" w:rsidR="00900A1A" w:rsidRPr="00900A1A" w:rsidRDefault="00900A1A" w:rsidP="00900A1A">
            <w:pPr>
              <w:jc w:val="both"/>
              <w:rPr>
                <w:rFonts w:ascii="Arial" w:hAnsi="Arial" w:cs="Arial"/>
                <w:b/>
                <w:bCs/>
                <w:sz w:val="18"/>
                <w:szCs w:val="18"/>
                <w:lang w:val="en-US"/>
              </w:rPr>
            </w:pPr>
            <w:r w:rsidRPr="00900A1A">
              <w:rPr>
                <w:rFonts w:ascii="Arial" w:hAnsi="Arial" w:cs="Arial"/>
                <w:b/>
                <w:bCs/>
                <w:sz w:val="18"/>
                <w:szCs w:val="18"/>
                <w:lang w:val="en-US"/>
              </w:rPr>
              <w:t>RAN1 reply:</w:t>
            </w:r>
          </w:p>
          <w:p w14:paraId="30FF5DB8" w14:textId="122A9B0A" w:rsidR="00EF0356" w:rsidRPr="00900A1A" w:rsidRDefault="00900A1A" w:rsidP="00900A1A">
            <w:pPr>
              <w:jc w:val="both"/>
              <w:rPr>
                <w:lang w:val="en-US"/>
              </w:rPr>
            </w:pPr>
            <w:r w:rsidRPr="00900A1A">
              <w:rPr>
                <w:rFonts w:ascii="Arial" w:hAnsi="Arial" w:cs="Arial"/>
                <w:sz w:val="18"/>
                <w:szCs w:val="18"/>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78914D96" w14:textId="77777777" w:rsidR="001E1132" w:rsidRDefault="001E1132" w:rsidP="00487ADD"/>
    <w:p w14:paraId="352B9D22" w14:textId="7834865D" w:rsidR="004E147C" w:rsidRDefault="0036586B" w:rsidP="00487ADD">
      <w:r>
        <w:t>T</w:t>
      </w:r>
      <w:r w:rsidR="004E147C">
        <w:t>o enable the above</w:t>
      </w:r>
      <w:r w:rsidR="003B52DB">
        <w:t xml:space="preserve"> reporting</w:t>
      </w:r>
      <w:r w:rsidR="004E147C">
        <w:t xml:space="preserve">, </w:t>
      </w:r>
      <w:r w:rsidR="003B52DB">
        <w:t xml:space="preserve">no changes to LPP seems </w:t>
      </w:r>
      <w:r w:rsidR="00282A35">
        <w:t>needed</w:t>
      </w:r>
      <w:r w:rsidR="004E147C">
        <w:t>.</w:t>
      </w:r>
    </w:p>
    <w:p w14:paraId="1E78323F" w14:textId="354FBDAE" w:rsidR="005065EA" w:rsidRDefault="00174CB0" w:rsidP="005065EA">
      <w:pPr>
        <w:spacing w:after="0"/>
      </w:pPr>
      <w:r>
        <w:t xml:space="preserve">The PRU coordinates can be provided in the </w:t>
      </w:r>
      <w:r w:rsidR="001B2399">
        <w:t>PRU Association Request message per SA2 procedures [1</w:t>
      </w:r>
      <w:r w:rsidR="005065EA">
        <w:t xml:space="preserve">] or using the LPP </w:t>
      </w:r>
      <w:r w:rsidR="005065EA" w:rsidRPr="00D9370F">
        <w:rPr>
          <w:i/>
          <w:iCs/>
        </w:rPr>
        <w:t>CommonIEsRequestLocationInformation</w:t>
      </w:r>
      <w:r w:rsidR="005065EA">
        <w:t>/</w:t>
      </w:r>
      <w:r w:rsidR="005065EA" w:rsidRPr="00D9370F">
        <w:rPr>
          <w:i/>
          <w:iCs/>
        </w:rPr>
        <w:t>CommonIEsProvideLocationInformation</w:t>
      </w:r>
      <w:r w:rsidR="005065EA">
        <w:rPr>
          <w:i/>
          <w:iCs/>
        </w:rPr>
        <w:t xml:space="preserve"> </w:t>
      </w:r>
      <w:r w:rsidR="005065EA">
        <w:t>to request/provide the PRU location only</w:t>
      </w:r>
      <w:r w:rsidR="00225834">
        <w:t xml:space="preserve"> (possibly together with velocity)</w:t>
      </w:r>
      <w:r w:rsidR="005065EA">
        <w:t xml:space="preserve">. </w:t>
      </w:r>
    </w:p>
    <w:p w14:paraId="4E6E177E" w14:textId="7C623DA0" w:rsidR="00530334" w:rsidRDefault="00530334" w:rsidP="005065EA">
      <w:pPr>
        <w:spacing w:after="0"/>
        <w:rPr>
          <w:snapToGrid w:val="0"/>
        </w:rPr>
      </w:pPr>
      <w:r>
        <w:rPr>
          <w:snapToGrid w:val="0"/>
        </w:rPr>
        <w:t xml:space="preserve">To report </w:t>
      </w:r>
      <w:r w:rsidR="00631D95">
        <w:rPr>
          <w:snapToGrid w:val="0"/>
        </w:rPr>
        <w:t xml:space="preserve">only </w:t>
      </w:r>
      <w:r>
        <w:rPr>
          <w:snapToGrid w:val="0"/>
        </w:rPr>
        <w:t xml:space="preserve">the </w:t>
      </w:r>
      <w:r w:rsidRPr="00530334">
        <w:rPr>
          <w:snapToGrid w:val="0"/>
        </w:rPr>
        <w:t>location measurements</w:t>
      </w:r>
      <w:r w:rsidR="004E147C">
        <w:rPr>
          <w:snapToGrid w:val="0"/>
        </w:rPr>
        <w:t xml:space="preserve"> </w:t>
      </w:r>
      <w:r w:rsidRPr="00530334">
        <w:rPr>
          <w:snapToGrid w:val="0"/>
        </w:rPr>
        <w:t>performed by the PRU</w:t>
      </w:r>
      <w:r w:rsidR="0055093D">
        <w:rPr>
          <w:snapToGrid w:val="0"/>
        </w:rPr>
        <w:t xml:space="preserve">, </w:t>
      </w:r>
      <w:r w:rsidR="00977E61">
        <w:rPr>
          <w:snapToGrid w:val="0"/>
        </w:rPr>
        <w:t>the</w:t>
      </w:r>
      <w:r w:rsidR="005C417A">
        <w:rPr>
          <w:snapToGrid w:val="0"/>
        </w:rPr>
        <w:t xml:space="preserve"> "normal" location request for UE-assisted mode can be used</w:t>
      </w:r>
      <w:r w:rsidR="00977E61">
        <w:rPr>
          <w:snapToGrid w:val="0"/>
        </w:rPr>
        <w:t xml:space="preserve"> (e.g., </w:t>
      </w:r>
      <w:r w:rsidR="005C417A">
        <w:rPr>
          <w:snapToGrid w:val="0"/>
        </w:rPr>
        <w:t xml:space="preserve">for </w:t>
      </w:r>
      <w:r w:rsidR="00977E61">
        <w:rPr>
          <w:snapToGrid w:val="0"/>
        </w:rPr>
        <w:t xml:space="preserve">DL-TDOA, Multi-RTT, etc.). </w:t>
      </w:r>
      <w:r w:rsidR="00E50E1A">
        <w:rPr>
          <w:snapToGrid w:val="0"/>
        </w:rPr>
        <w:t xml:space="preserve">If the PRU coordinates have changed </w:t>
      </w:r>
      <w:r w:rsidR="00B50ECF">
        <w:rPr>
          <w:snapToGrid w:val="0"/>
        </w:rPr>
        <w:t xml:space="preserve">compared to the location provided in the </w:t>
      </w:r>
      <w:r w:rsidR="00B50ECF">
        <w:t>PRU Association</w:t>
      </w:r>
      <w:r w:rsidR="00B50ECF">
        <w:rPr>
          <w:snapToGrid w:val="0"/>
        </w:rPr>
        <w:t xml:space="preserve"> message </w:t>
      </w:r>
      <w:r w:rsidR="00E50E1A">
        <w:rPr>
          <w:snapToGrid w:val="0"/>
        </w:rPr>
        <w:t xml:space="preserve">(e.g., moving PRU), the PRU could include the </w:t>
      </w:r>
      <w:proofErr w:type="spellStart"/>
      <w:r w:rsidR="00E50E1A" w:rsidRPr="006D3939">
        <w:rPr>
          <w:i/>
          <w:iCs/>
          <w:snapToGrid w:val="0"/>
        </w:rPr>
        <w:lastRenderedPageBreak/>
        <w:t>CommonIEsProvideLocationInformation</w:t>
      </w:r>
      <w:proofErr w:type="spellEnd"/>
      <w:r w:rsidR="00E50E1A">
        <w:rPr>
          <w:snapToGrid w:val="0"/>
        </w:rPr>
        <w:t xml:space="preserve"> with the PRU coordinates/velocity in addition</w:t>
      </w:r>
      <w:r w:rsidR="007A5B10">
        <w:rPr>
          <w:snapToGrid w:val="0"/>
        </w:rPr>
        <w:t xml:space="preserve"> (unsolicited)</w:t>
      </w:r>
      <w:r w:rsidR="00E50E1A">
        <w:rPr>
          <w:snapToGrid w:val="0"/>
        </w:rPr>
        <w:t>.</w:t>
      </w:r>
      <w:r w:rsidR="00B10260">
        <w:rPr>
          <w:snapToGrid w:val="0"/>
        </w:rPr>
        <w:t xml:space="preserve"> No specific request for PRU </w:t>
      </w:r>
      <w:proofErr w:type="spellStart"/>
      <w:r w:rsidR="00B10260">
        <w:rPr>
          <w:snapToGrid w:val="0"/>
        </w:rPr>
        <w:t>measurements+lo</w:t>
      </w:r>
      <w:r w:rsidR="00C95365">
        <w:rPr>
          <w:snapToGrid w:val="0"/>
        </w:rPr>
        <w:t>cation</w:t>
      </w:r>
      <w:proofErr w:type="spellEnd"/>
      <w:r w:rsidR="00C95365">
        <w:rPr>
          <w:snapToGrid w:val="0"/>
        </w:rPr>
        <w:t xml:space="preserve"> seems needed.</w:t>
      </w:r>
      <w:r w:rsidR="006C38DE">
        <w:rPr>
          <w:snapToGrid w:val="0"/>
        </w:rPr>
        <w:t xml:space="preserve"> However, if a PRU specific </w:t>
      </w:r>
      <w:r w:rsidR="00FA0171">
        <w:rPr>
          <w:snapToGrid w:val="0"/>
        </w:rPr>
        <w:t xml:space="preserve">location request for </w:t>
      </w:r>
      <w:proofErr w:type="spellStart"/>
      <w:r w:rsidR="00FA0171">
        <w:rPr>
          <w:snapToGrid w:val="0"/>
        </w:rPr>
        <w:t>measurements+location</w:t>
      </w:r>
      <w:proofErr w:type="spellEnd"/>
      <w:r w:rsidR="00FA0171">
        <w:rPr>
          <w:snapToGrid w:val="0"/>
        </w:rPr>
        <w:t xml:space="preserve"> should be needed, a change to the LPP </w:t>
      </w:r>
      <w:proofErr w:type="spellStart"/>
      <w:r w:rsidR="00730AD6" w:rsidRPr="00730AD6">
        <w:rPr>
          <w:i/>
          <w:iCs/>
          <w:snapToGrid w:val="0"/>
        </w:rPr>
        <w:t>LocationInformationType</w:t>
      </w:r>
      <w:proofErr w:type="spellEnd"/>
      <w:r w:rsidR="00730AD6">
        <w:rPr>
          <w:snapToGrid w:val="0"/>
        </w:rPr>
        <w:t xml:space="preserve"> IE would be required.</w:t>
      </w:r>
    </w:p>
    <w:p w14:paraId="5FE31996" w14:textId="283C2A05" w:rsidR="003C2DF6" w:rsidRDefault="003C2DF6" w:rsidP="005065EA">
      <w:pPr>
        <w:spacing w:after="0"/>
        <w:rPr>
          <w:snapToGrid w:val="0"/>
        </w:rPr>
      </w:pPr>
    </w:p>
    <w:p w14:paraId="2724C33B" w14:textId="3A7BC918" w:rsidR="003C2DF6" w:rsidRPr="00A26186" w:rsidRDefault="003C2DF6" w:rsidP="005065EA">
      <w:pPr>
        <w:spacing w:after="0"/>
      </w:pPr>
      <w:r>
        <w:t xml:space="preserve">Note, for </w:t>
      </w:r>
      <w:r w:rsidR="0097314A">
        <w:t xml:space="preserve">PRU operation the </w:t>
      </w:r>
      <w:r w:rsidR="00363684">
        <w:t xml:space="preserve">PRU location coordinates and the PRU location measurements need to be independent </w:t>
      </w:r>
      <w:r w:rsidR="00146C00">
        <w:t xml:space="preserve">of each other </w:t>
      </w:r>
      <w:r w:rsidR="006916DA">
        <w:t xml:space="preserve">as also noted by the RAN1 reply above (otherwise, both </w:t>
      </w:r>
      <w:r w:rsidR="005C117D">
        <w:t xml:space="preserve">reports </w:t>
      </w:r>
      <w:r w:rsidR="006916DA">
        <w:t xml:space="preserve">would contain </w:t>
      </w:r>
      <w:r w:rsidR="00FE376A">
        <w:t xml:space="preserve">just </w:t>
      </w:r>
      <w:r w:rsidR="006916DA">
        <w:t xml:space="preserve">the same information). </w:t>
      </w:r>
      <w:r w:rsidR="004C53E0">
        <w:t>A</w:t>
      </w:r>
      <w:r w:rsidR="006916DA">
        <w:t xml:space="preserve"> stationary </w:t>
      </w:r>
      <w:r w:rsidR="005C117D">
        <w:t>PRU could report its location coordinates in the PRU Association Request message outside of LPP</w:t>
      </w:r>
      <w:r w:rsidR="005702DC">
        <w:t xml:space="preserve"> </w:t>
      </w:r>
      <w:r w:rsidR="00932B5A">
        <w:t>(</w:t>
      </w:r>
      <w:r w:rsidR="005702DC">
        <w:t>as in the SA2 procedures</w:t>
      </w:r>
      <w:r w:rsidR="00932B5A">
        <w:t>)</w:t>
      </w:r>
      <w:r w:rsidR="000D34B5">
        <w:t>, and LPP would need to support the reporting of location measurements only.</w:t>
      </w:r>
      <w:r w:rsidR="00932B5A">
        <w:t xml:space="preserve"> </w:t>
      </w:r>
      <w:r w:rsidR="0080402D">
        <w:t xml:space="preserve">Therefore, current </w:t>
      </w:r>
      <w:r w:rsidR="00A26186">
        <w:t xml:space="preserve">LPP definitions </w:t>
      </w:r>
      <w:r w:rsidR="0080402D">
        <w:t>seem suffic</w:t>
      </w:r>
      <w:r w:rsidR="00A26186">
        <w:t xml:space="preserve">ient, and a (e.g., moving) PRU could provide its location coordinates via </w:t>
      </w:r>
      <w:proofErr w:type="spellStart"/>
      <w:r w:rsidR="00A26186" w:rsidRPr="006D3939">
        <w:rPr>
          <w:i/>
          <w:iCs/>
          <w:snapToGrid w:val="0"/>
        </w:rPr>
        <w:t>CommonIEsProvideLocationInformation</w:t>
      </w:r>
      <w:proofErr w:type="spellEnd"/>
      <w:r w:rsidR="00A26186">
        <w:rPr>
          <w:i/>
          <w:iCs/>
          <w:snapToGrid w:val="0"/>
        </w:rPr>
        <w:t xml:space="preserve"> </w:t>
      </w:r>
      <w:r w:rsidR="00A26186">
        <w:rPr>
          <w:snapToGrid w:val="0"/>
        </w:rPr>
        <w:t>unsolicited</w:t>
      </w:r>
      <w:r w:rsidR="00FE376A">
        <w:rPr>
          <w:snapToGrid w:val="0"/>
        </w:rPr>
        <w:t xml:space="preserve"> as mentioned above</w:t>
      </w:r>
      <w:r w:rsidR="00A26186">
        <w:rPr>
          <w:snapToGrid w:val="0"/>
        </w:rPr>
        <w:t>.</w:t>
      </w:r>
    </w:p>
    <w:p w14:paraId="08DA1065" w14:textId="0BF49F1D" w:rsidR="00D70BEE" w:rsidRPr="00D9370F" w:rsidRDefault="00D70BEE" w:rsidP="00487ADD"/>
    <w:p w14:paraId="6BE2AA23" w14:textId="1A3CD6A4" w:rsidR="009D4384" w:rsidRDefault="009D4384" w:rsidP="009D4384">
      <w:pPr>
        <w:pStyle w:val="NO"/>
        <w:spacing w:after="60"/>
        <w:ind w:left="1418" w:hanging="1134"/>
        <w:rPr>
          <w:lang w:eastAsia="ja-JP"/>
        </w:rPr>
      </w:pPr>
      <w:bookmarkStart w:id="6" w:name="_Hlk130466404"/>
      <w:r w:rsidRPr="00CA46E6">
        <w:rPr>
          <w:b/>
          <w:bCs/>
          <w:lang w:eastAsia="ja-JP"/>
        </w:rPr>
        <w:t xml:space="preserve">Proposal </w:t>
      </w:r>
      <w:r>
        <w:rPr>
          <w:b/>
          <w:bCs/>
          <w:lang w:eastAsia="ja-JP"/>
        </w:rPr>
        <w:t>2</w:t>
      </w:r>
      <w:r w:rsidRPr="00CA46E6">
        <w:rPr>
          <w:b/>
          <w:bCs/>
          <w:lang w:eastAsia="ja-JP"/>
        </w:rPr>
        <w:t>:</w:t>
      </w:r>
      <w:r>
        <w:rPr>
          <w:lang w:eastAsia="ja-JP"/>
        </w:rPr>
        <w:tab/>
        <w:t>Regarding the 2</w:t>
      </w:r>
      <w:r w:rsidRPr="009D4384">
        <w:rPr>
          <w:vertAlign w:val="superscript"/>
          <w:lang w:eastAsia="ja-JP"/>
        </w:rPr>
        <w:t>nd</w:t>
      </w:r>
      <w:r>
        <w:rPr>
          <w:lang w:eastAsia="ja-JP"/>
        </w:rPr>
        <w:t xml:space="preserve"> SA2 question on </w:t>
      </w:r>
      <w:r w:rsidR="003F2E30">
        <w:t>"</w:t>
      </w:r>
      <w:r w:rsidR="00B821F0">
        <w:t>Location information provided by a PRU</w:t>
      </w:r>
      <w:r>
        <w:rPr>
          <w:lang w:eastAsia="ja-JP"/>
        </w:rPr>
        <w:t xml:space="preserve">", RAN2 to </w:t>
      </w:r>
      <w:proofErr w:type="gramStart"/>
      <w:r>
        <w:rPr>
          <w:lang w:eastAsia="ja-JP"/>
        </w:rPr>
        <w:t>reply</w:t>
      </w:r>
      <w:proofErr w:type="gramEnd"/>
      <w:r>
        <w:rPr>
          <w:lang w:eastAsia="ja-JP"/>
        </w:rPr>
        <w:t xml:space="preserve"> the following:</w:t>
      </w:r>
    </w:p>
    <w:p w14:paraId="1522B317" w14:textId="24448722" w:rsidR="00B821F0" w:rsidRDefault="003A3572" w:rsidP="00373337">
      <w:pPr>
        <w:spacing w:after="60"/>
        <w:ind w:left="1418"/>
      </w:pPr>
      <w:r>
        <w:t>"</w:t>
      </w:r>
      <w:r w:rsidR="00B821F0">
        <w:t xml:space="preserve">A PRU should be able to </w:t>
      </w:r>
      <w:proofErr w:type="gramStart"/>
      <w:r w:rsidR="00B821F0">
        <w:t>report</w:t>
      </w:r>
      <w:proofErr w:type="gramEnd"/>
    </w:p>
    <w:p w14:paraId="6F3D2CEB" w14:textId="77777777" w:rsidR="00B821F0" w:rsidRDefault="00B821F0" w:rsidP="00373337">
      <w:pPr>
        <w:pStyle w:val="B1"/>
        <w:spacing w:after="60"/>
        <w:ind w:left="1418" w:firstLine="283"/>
      </w:pPr>
      <w:r>
        <w:t xml:space="preserve">(a) the location coordinates of the PRU only, </w:t>
      </w:r>
    </w:p>
    <w:p w14:paraId="18F122E8" w14:textId="77777777" w:rsidR="00B821F0" w:rsidRDefault="00B821F0" w:rsidP="00373337">
      <w:pPr>
        <w:pStyle w:val="B1"/>
        <w:spacing w:after="60"/>
        <w:ind w:left="1418" w:firstLine="283"/>
      </w:pPr>
      <w:r>
        <w:t xml:space="preserve">(b) the location measurements performed by the PRU only, or </w:t>
      </w:r>
    </w:p>
    <w:p w14:paraId="75D4CCF5" w14:textId="77777777" w:rsidR="00B821F0" w:rsidRDefault="00B821F0" w:rsidP="00373337">
      <w:pPr>
        <w:pStyle w:val="B1"/>
        <w:spacing w:after="60"/>
        <w:ind w:left="1418" w:firstLine="283"/>
      </w:pPr>
      <w:r>
        <w:t>(c) the location coordinates of the PRU together with any performed location measurements,</w:t>
      </w:r>
    </w:p>
    <w:p w14:paraId="71A5E3EB" w14:textId="65EC7998" w:rsidR="009D4384" w:rsidRDefault="00B821F0" w:rsidP="005E522F">
      <w:pPr>
        <w:ind w:left="1418"/>
      </w:pPr>
      <w:r>
        <w:t xml:space="preserve">where location measurements above include the currently defined </w:t>
      </w:r>
      <w:r w:rsidR="003F1FA7">
        <w:t xml:space="preserve">location </w:t>
      </w:r>
      <w:r>
        <w:t xml:space="preserve">measurements in LPP and potential new </w:t>
      </w:r>
      <w:r w:rsidR="003F1FA7">
        <w:t xml:space="preserve">location </w:t>
      </w:r>
      <w:r>
        <w:t>measurements defined in Rel-18</w:t>
      </w:r>
      <w:r w:rsidR="00FF3A19">
        <w:t xml:space="preserve"> and location coordinates </w:t>
      </w:r>
      <w:r w:rsidR="00F82485">
        <w:t xml:space="preserve">provide the </w:t>
      </w:r>
      <w:r w:rsidR="009470D0">
        <w:t>known location of the PRU, obtained independently from the location measurements</w:t>
      </w:r>
      <w:r w:rsidR="005E522F">
        <w:t>.</w:t>
      </w:r>
      <w:r w:rsidR="005E522F">
        <w:br/>
      </w:r>
      <w:r w:rsidR="007353A2">
        <w:t xml:space="preserve">Since the above reporting </w:t>
      </w:r>
      <w:r w:rsidR="00610C4B">
        <w:t>affects</w:t>
      </w:r>
      <w:r w:rsidR="007353A2">
        <w:t xml:space="preserve"> LPP </w:t>
      </w:r>
      <w:r w:rsidR="00C24916">
        <w:t>(</w:t>
      </w:r>
      <w:r w:rsidR="00C24916">
        <w:rPr>
          <w:lang w:eastAsia="ja-JP"/>
        </w:rPr>
        <w:t xml:space="preserve">and potentially SLPP, if needed), </w:t>
      </w:r>
      <w:r w:rsidR="005E522F">
        <w:t>RAN2 believes that the above reporting</w:t>
      </w:r>
      <w:r w:rsidR="00A44AB6">
        <w:t xml:space="preserve"> </w:t>
      </w:r>
      <w:r w:rsidR="00A44AB6">
        <w:rPr>
          <w:lang w:eastAsia="ja-JP"/>
        </w:rPr>
        <w:t>has no impacts on the PRU procedures agreed by SA2 in S2-2303860.</w:t>
      </w:r>
      <w:r w:rsidR="003A3572">
        <w:rPr>
          <w:lang w:eastAsia="ja-JP"/>
        </w:rPr>
        <w:t>"</w:t>
      </w:r>
    </w:p>
    <w:bookmarkEnd w:id="6"/>
    <w:p w14:paraId="4C942F2D" w14:textId="77777777" w:rsidR="009D4384" w:rsidRDefault="009D4384" w:rsidP="00487ADD"/>
    <w:p w14:paraId="61708C9C" w14:textId="56E9876B" w:rsidR="0009070E" w:rsidRDefault="0009070E" w:rsidP="0009070E">
      <w:pPr>
        <w:pStyle w:val="Heading1"/>
      </w:pPr>
      <w:r>
        <w:t>3.</w:t>
      </w:r>
      <w:r>
        <w:tab/>
        <w:t>Summary</w:t>
      </w:r>
    </w:p>
    <w:p w14:paraId="57FCFDAB" w14:textId="0EF8DB4D" w:rsidR="0009070E" w:rsidRDefault="0009070E" w:rsidP="0009070E">
      <w:pPr>
        <w:rPr>
          <w:lang w:eastAsia="ja-JP"/>
        </w:rPr>
      </w:pPr>
      <w:r>
        <w:rPr>
          <w:lang w:eastAsia="ja-JP"/>
        </w:rPr>
        <w:t xml:space="preserve">In this contribution, we discussed the incoming LS from SA2 on </w:t>
      </w:r>
      <w:r w:rsidR="00AD0E87">
        <w:rPr>
          <w:lang w:eastAsia="ja-JP"/>
        </w:rPr>
        <w:t>"</w:t>
      </w:r>
      <w:r w:rsidR="00602DE3" w:rsidRPr="00602DE3">
        <w:rPr>
          <w:lang w:eastAsia="ja-JP"/>
        </w:rPr>
        <w:t>PRU Procedures</w:t>
      </w:r>
      <w:r w:rsidR="00AD0E87">
        <w:rPr>
          <w:lang w:eastAsia="ja-JP"/>
        </w:rPr>
        <w:t>"</w:t>
      </w:r>
      <w:r w:rsidR="00602DE3">
        <w:rPr>
          <w:lang w:eastAsia="ja-JP"/>
        </w:rPr>
        <w:t xml:space="preserve"> in [1]. </w:t>
      </w:r>
      <w:r w:rsidR="00723B91">
        <w:rPr>
          <w:lang w:eastAsia="ja-JP"/>
        </w:rPr>
        <w:t>The following response is proposed.</w:t>
      </w:r>
    </w:p>
    <w:p w14:paraId="5FC25289" w14:textId="77777777" w:rsidR="00134A1D" w:rsidRDefault="00134A1D" w:rsidP="00134A1D">
      <w:pPr>
        <w:pStyle w:val="NO"/>
        <w:spacing w:after="60"/>
        <w:ind w:left="1418" w:hanging="1134"/>
        <w:rPr>
          <w:lang w:eastAsia="ja-JP"/>
        </w:rPr>
      </w:pPr>
      <w:r w:rsidRPr="00CA46E6">
        <w:rPr>
          <w:b/>
          <w:bCs/>
          <w:lang w:eastAsia="ja-JP"/>
        </w:rPr>
        <w:t>Proposal 1:</w:t>
      </w:r>
      <w:r>
        <w:rPr>
          <w:lang w:eastAsia="ja-JP"/>
        </w:rPr>
        <w:tab/>
        <w:t>Regarding the 1</w:t>
      </w:r>
      <w:r w:rsidRPr="00043040">
        <w:rPr>
          <w:vertAlign w:val="superscript"/>
          <w:lang w:eastAsia="ja-JP"/>
        </w:rPr>
        <w:t>st</w:t>
      </w:r>
      <w:r>
        <w:rPr>
          <w:lang w:eastAsia="ja-JP"/>
        </w:rPr>
        <w:t xml:space="preserve"> SA2 question on "</w:t>
      </w:r>
      <w:r w:rsidRPr="00043040">
        <w:rPr>
          <w:lang w:eastAsia="ja-JP"/>
        </w:rPr>
        <w:t>Support for simultaneous location measurements of a target UE and a PRU</w:t>
      </w:r>
      <w:r>
        <w:rPr>
          <w:lang w:eastAsia="ja-JP"/>
        </w:rPr>
        <w:t xml:space="preserve">", RAN2 to </w:t>
      </w:r>
      <w:proofErr w:type="gramStart"/>
      <w:r>
        <w:rPr>
          <w:lang w:eastAsia="ja-JP"/>
        </w:rPr>
        <w:t>reply</w:t>
      </w:r>
      <w:proofErr w:type="gramEnd"/>
      <w:r>
        <w:rPr>
          <w:lang w:eastAsia="ja-JP"/>
        </w:rPr>
        <w:t xml:space="preserve"> the following:</w:t>
      </w:r>
    </w:p>
    <w:p w14:paraId="3CE54948" w14:textId="77777777" w:rsidR="00134A1D" w:rsidRDefault="00134A1D" w:rsidP="00134A1D">
      <w:pPr>
        <w:pStyle w:val="NO"/>
        <w:ind w:left="1418" w:firstLine="0"/>
        <w:rPr>
          <w:lang w:eastAsia="ja-JP"/>
        </w:rPr>
      </w:pPr>
      <w:r>
        <w:rPr>
          <w:lang w:eastAsia="ja-JP"/>
        </w:rPr>
        <w:t xml:space="preserve">"Dependent on the RAN1 requirements for </w:t>
      </w:r>
      <w:r w:rsidRPr="000B2F1D">
        <w:rPr>
          <w:lang w:eastAsia="ja-JP"/>
        </w:rPr>
        <w:t xml:space="preserve">simultaneous </w:t>
      </w:r>
      <w:r>
        <w:rPr>
          <w:lang w:eastAsia="ja-JP"/>
        </w:rPr>
        <w:t xml:space="preserve">location </w:t>
      </w:r>
      <w:r w:rsidRPr="000B2F1D">
        <w:rPr>
          <w:lang w:eastAsia="ja-JP"/>
        </w:rPr>
        <w:t>measurements of the target UE and PRU</w:t>
      </w:r>
      <w:r>
        <w:rPr>
          <w:lang w:eastAsia="ja-JP"/>
        </w:rPr>
        <w:t xml:space="preserve">, RAN2 will add signalling support for such a feature in LPP (and potentially in SLPP, if needed). Whether the LPP "scheduled location time" can be reused and/or enhanced for this purpose will be decided once the RAN1 requirements for this feature are agreed/available. Since this feature is positioning method specific and affects LPP (and potentially </w:t>
      </w:r>
      <w:proofErr w:type="spellStart"/>
      <w:r>
        <w:rPr>
          <w:lang w:eastAsia="ja-JP"/>
        </w:rPr>
        <w:t>NRPPa</w:t>
      </w:r>
      <w:proofErr w:type="spellEnd"/>
      <w:r>
        <w:rPr>
          <w:lang w:eastAsia="ja-JP"/>
        </w:rPr>
        <w:t xml:space="preserve"> and SLPP, if needed), RAN2 believes that the solution will have no impacts on the PRU procedures agreed by SA2 in S2-2303860."</w:t>
      </w:r>
    </w:p>
    <w:p w14:paraId="2433D94B" w14:textId="77777777" w:rsidR="000A74E4" w:rsidRDefault="000A74E4" w:rsidP="000A74E4">
      <w:pPr>
        <w:pStyle w:val="NO"/>
        <w:spacing w:after="60"/>
        <w:ind w:left="1418" w:hanging="1134"/>
        <w:rPr>
          <w:lang w:eastAsia="ja-JP"/>
        </w:rPr>
      </w:pPr>
      <w:r w:rsidRPr="00CA46E6">
        <w:rPr>
          <w:b/>
          <w:bCs/>
          <w:lang w:eastAsia="ja-JP"/>
        </w:rPr>
        <w:t xml:space="preserve">Proposal </w:t>
      </w:r>
      <w:r>
        <w:rPr>
          <w:b/>
          <w:bCs/>
          <w:lang w:eastAsia="ja-JP"/>
        </w:rPr>
        <w:t>2</w:t>
      </w:r>
      <w:r w:rsidRPr="00CA46E6">
        <w:rPr>
          <w:b/>
          <w:bCs/>
          <w:lang w:eastAsia="ja-JP"/>
        </w:rPr>
        <w:t>:</w:t>
      </w:r>
      <w:r>
        <w:rPr>
          <w:lang w:eastAsia="ja-JP"/>
        </w:rPr>
        <w:tab/>
        <w:t>Regarding the 2</w:t>
      </w:r>
      <w:r w:rsidRPr="009D4384">
        <w:rPr>
          <w:vertAlign w:val="superscript"/>
          <w:lang w:eastAsia="ja-JP"/>
        </w:rPr>
        <w:t>nd</w:t>
      </w:r>
      <w:r>
        <w:rPr>
          <w:lang w:eastAsia="ja-JP"/>
        </w:rPr>
        <w:t xml:space="preserve"> SA2 question on </w:t>
      </w:r>
      <w:r>
        <w:t>"Location information provided by a PRU</w:t>
      </w:r>
      <w:r>
        <w:rPr>
          <w:lang w:eastAsia="ja-JP"/>
        </w:rPr>
        <w:t xml:space="preserve">", RAN2 to </w:t>
      </w:r>
      <w:proofErr w:type="gramStart"/>
      <w:r>
        <w:rPr>
          <w:lang w:eastAsia="ja-JP"/>
        </w:rPr>
        <w:t>reply</w:t>
      </w:r>
      <w:proofErr w:type="gramEnd"/>
      <w:r>
        <w:rPr>
          <w:lang w:eastAsia="ja-JP"/>
        </w:rPr>
        <w:t xml:space="preserve"> the following:</w:t>
      </w:r>
    </w:p>
    <w:p w14:paraId="7423E6B0" w14:textId="77777777" w:rsidR="000A74E4" w:rsidRDefault="000A74E4" w:rsidP="000A74E4">
      <w:pPr>
        <w:spacing w:after="60"/>
        <w:ind w:left="1418"/>
      </w:pPr>
      <w:r>
        <w:t xml:space="preserve">"A PRU should be able to </w:t>
      </w:r>
      <w:proofErr w:type="gramStart"/>
      <w:r>
        <w:t>report</w:t>
      </w:r>
      <w:proofErr w:type="gramEnd"/>
    </w:p>
    <w:p w14:paraId="2055E2FA" w14:textId="77777777" w:rsidR="000A74E4" w:rsidRDefault="000A74E4" w:rsidP="000A74E4">
      <w:pPr>
        <w:pStyle w:val="B1"/>
        <w:spacing w:after="60"/>
        <w:ind w:left="1418" w:firstLine="283"/>
      </w:pPr>
      <w:r>
        <w:t xml:space="preserve">(a) the location coordinates of the PRU only, </w:t>
      </w:r>
    </w:p>
    <w:p w14:paraId="19F1602C" w14:textId="77777777" w:rsidR="000A74E4" w:rsidRDefault="000A74E4" w:rsidP="000A74E4">
      <w:pPr>
        <w:pStyle w:val="B1"/>
        <w:spacing w:after="60"/>
        <w:ind w:left="1418" w:firstLine="283"/>
      </w:pPr>
      <w:r>
        <w:t xml:space="preserve">(b) the location measurements performed by the PRU only, or </w:t>
      </w:r>
    </w:p>
    <w:p w14:paraId="5C03392C" w14:textId="77777777" w:rsidR="000A74E4" w:rsidRDefault="000A74E4" w:rsidP="000A74E4">
      <w:pPr>
        <w:pStyle w:val="B1"/>
        <w:spacing w:after="60"/>
        <w:ind w:left="1418" w:firstLine="283"/>
      </w:pPr>
      <w:r>
        <w:t>(c) the location coordinates of the PRU together with any performed location measurements,</w:t>
      </w:r>
    </w:p>
    <w:p w14:paraId="02B527E0" w14:textId="026E9E00" w:rsidR="000A74E4" w:rsidRDefault="000A74E4" w:rsidP="000A74E4">
      <w:pPr>
        <w:ind w:left="1418"/>
      </w:pPr>
      <w:r>
        <w:t>where location measurements above include the currently defined location measurements in LPP and potential new location measurements defined in Rel-18</w:t>
      </w:r>
      <w:r w:rsidR="00397B8D">
        <w:t xml:space="preserve"> and location coordinates provide the known location of the PRU, obtained independently from the location measurements</w:t>
      </w:r>
      <w:r>
        <w:t>.</w:t>
      </w:r>
      <w:r>
        <w:br/>
        <w:t>Since the above reporting affects LPP (</w:t>
      </w:r>
      <w:r>
        <w:rPr>
          <w:lang w:eastAsia="ja-JP"/>
        </w:rPr>
        <w:t xml:space="preserve">and potentially SLPP, if needed), </w:t>
      </w:r>
      <w:r>
        <w:t xml:space="preserve">RAN2 believes that the above reporting </w:t>
      </w:r>
      <w:r>
        <w:rPr>
          <w:lang w:eastAsia="ja-JP"/>
        </w:rPr>
        <w:t>has no impacts on the PRU procedures agreed by SA2 in S2-2303860."</w:t>
      </w:r>
    </w:p>
    <w:p w14:paraId="0A00EBD2" w14:textId="29AF7DB0" w:rsidR="00900A1A" w:rsidRDefault="00723B91" w:rsidP="00487ADD">
      <w:pPr>
        <w:rPr>
          <w:lang w:eastAsia="ja-JP"/>
        </w:rPr>
      </w:pPr>
      <w:r>
        <w:rPr>
          <w:lang w:eastAsia="ja-JP"/>
        </w:rPr>
        <w:t xml:space="preserve">A draft response LS is provided in </w:t>
      </w:r>
      <w:r w:rsidR="00922925">
        <w:rPr>
          <w:lang w:eastAsia="ja-JP"/>
        </w:rPr>
        <w:t>the Annex of this contribution</w:t>
      </w:r>
      <w:r>
        <w:rPr>
          <w:lang w:eastAsia="ja-JP"/>
        </w:rPr>
        <w:t>.</w:t>
      </w:r>
    </w:p>
    <w:p w14:paraId="2F061C8E" w14:textId="6AC1CA7E" w:rsidR="0089532B" w:rsidRDefault="0089532B" w:rsidP="0089532B">
      <w:pPr>
        <w:pStyle w:val="Heading1"/>
      </w:pPr>
      <w:r>
        <w:t>References</w:t>
      </w:r>
    </w:p>
    <w:p w14:paraId="27823C8F" w14:textId="07C94A99" w:rsidR="0089532B" w:rsidRDefault="0089532B" w:rsidP="00F676ED">
      <w:pPr>
        <w:pStyle w:val="EX"/>
        <w:ind w:left="851" w:hanging="567"/>
        <w:rPr>
          <w:lang w:eastAsia="ja-JP"/>
        </w:rPr>
      </w:pPr>
      <w:r>
        <w:rPr>
          <w:lang w:eastAsia="ja-JP"/>
        </w:rPr>
        <w:t>[1]</w:t>
      </w:r>
      <w:r>
        <w:rPr>
          <w:lang w:eastAsia="ja-JP"/>
        </w:rPr>
        <w:tab/>
      </w:r>
      <w:r w:rsidR="00660EC5" w:rsidRPr="00660EC5">
        <w:rPr>
          <w:lang w:eastAsia="ja-JP"/>
        </w:rPr>
        <w:t>R2-2301939</w:t>
      </w:r>
      <w:r w:rsidR="00660EC5">
        <w:rPr>
          <w:lang w:eastAsia="ja-JP"/>
        </w:rPr>
        <w:t>, "</w:t>
      </w:r>
      <w:r w:rsidR="00660EC5" w:rsidRPr="00660EC5">
        <w:rPr>
          <w:lang w:eastAsia="ja-JP"/>
        </w:rPr>
        <w:t>LS on PRU procedures (S2-2303861; contact: Qualcomm)</w:t>
      </w:r>
      <w:r w:rsidR="00660EC5">
        <w:rPr>
          <w:lang w:eastAsia="ja-JP"/>
        </w:rPr>
        <w:t xml:space="preserve">", </w:t>
      </w:r>
      <w:r w:rsidR="00660EC5" w:rsidRPr="00660EC5">
        <w:rPr>
          <w:lang w:eastAsia="ja-JP"/>
        </w:rPr>
        <w:t>SA2</w:t>
      </w:r>
      <w:r w:rsidR="00660EC5">
        <w:rPr>
          <w:lang w:eastAsia="ja-JP"/>
        </w:rPr>
        <w:t xml:space="preserve"> </w:t>
      </w:r>
      <w:r w:rsidR="00660EC5" w:rsidRPr="00660EC5">
        <w:rPr>
          <w:lang w:eastAsia="ja-JP"/>
        </w:rPr>
        <w:t>LS in</w:t>
      </w:r>
      <w:r w:rsidR="00660EC5">
        <w:rPr>
          <w:lang w:eastAsia="ja-JP"/>
        </w:rPr>
        <w:t xml:space="preserve"> </w:t>
      </w:r>
      <w:r w:rsidR="00660EC5" w:rsidRPr="00660EC5">
        <w:rPr>
          <w:lang w:eastAsia="ja-JP"/>
        </w:rPr>
        <w:t>Rel-18</w:t>
      </w:r>
      <w:r w:rsidR="00660EC5">
        <w:rPr>
          <w:lang w:eastAsia="ja-JP"/>
        </w:rPr>
        <w:t xml:space="preserve"> </w:t>
      </w:r>
      <w:r w:rsidR="00660EC5" w:rsidRPr="00660EC5">
        <w:rPr>
          <w:lang w:eastAsia="ja-JP"/>
        </w:rPr>
        <w:t>5G_eLCS_Ph3</w:t>
      </w:r>
      <w:r w:rsidR="00660EC5" w:rsidRPr="00660EC5">
        <w:rPr>
          <w:lang w:eastAsia="ja-JP"/>
        </w:rPr>
        <w:tab/>
        <w:t>To:RAN2, RAN1</w:t>
      </w:r>
      <w:r w:rsidR="00660EC5">
        <w:rPr>
          <w:lang w:eastAsia="ja-JP"/>
        </w:rPr>
        <w:t>.</w:t>
      </w:r>
    </w:p>
    <w:p w14:paraId="503F969D" w14:textId="76914C03" w:rsidR="00660EC5" w:rsidRDefault="00660EC5" w:rsidP="00F676ED">
      <w:pPr>
        <w:pStyle w:val="EX"/>
        <w:ind w:left="851" w:hanging="567"/>
        <w:rPr>
          <w:lang w:eastAsia="ja-JP"/>
        </w:rPr>
      </w:pPr>
      <w:r>
        <w:rPr>
          <w:lang w:eastAsia="ja-JP"/>
        </w:rPr>
        <w:lastRenderedPageBreak/>
        <w:t>[2]</w:t>
      </w:r>
      <w:r>
        <w:rPr>
          <w:lang w:eastAsia="ja-JP"/>
        </w:rPr>
        <w:tab/>
      </w:r>
      <w:r w:rsidR="003B3DAE" w:rsidRPr="003B3DAE">
        <w:rPr>
          <w:lang w:eastAsia="ja-JP"/>
        </w:rPr>
        <w:t>R2-2301904</w:t>
      </w:r>
      <w:r w:rsidR="003B3DAE">
        <w:rPr>
          <w:lang w:eastAsia="ja-JP"/>
        </w:rPr>
        <w:t xml:space="preserve">, </w:t>
      </w:r>
      <w:r w:rsidR="001505B7">
        <w:rPr>
          <w:lang w:eastAsia="ja-JP"/>
        </w:rPr>
        <w:t>"</w:t>
      </w:r>
      <w:r w:rsidR="00692792" w:rsidRPr="00692792">
        <w:rPr>
          <w:lang w:eastAsia="ja-JP"/>
        </w:rPr>
        <w:t xml:space="preserve">Report from session on positioning and </w:t>
      </w:r>
      <w:proofErr w:type="spellStart"/>
      <w:r w:rsidR="00692792" w:rsidRPr="00692792">
        <w:rPr>
          <w:lang w:eastAsia="ja-JP"/>
        </w:rPr>
        <w:t>sidelink</w:t>
      </w:r>
      <w:proofErr w:type="spellEnd"/>
      <w:r w:rsidR="00692792" w:rsidRPr="00692792">
        <w:rPr>
          <w:lang w:eastAsia="ja-JP"/>
        </w:rPr>
        <w:t xml:space="preserve"> relay</w:t>
      </w:r>
      <w:r w:rsidR="00692792">
        <w:rPr>
          <w:lang w:eastAsia="ja-JP"/>
        </w:rPr>
        <w:t xml:space="preserve">", RAN2#121, </w:t>
      </w:r>
      <w:r w:rsidR="00EF7696" w:rsidRPr="00EF7696">
        <w:rPr>
          <w:lang w:eastAsia="ja-JP"/>
        </w:rPr>
        <w:t>Session Chair (MediaTek)</w:t>
      </w:r>
      <w:r w:rsidR="00EF7696">
        <w:rPr>
          <w:lang w:eastAsia="ja-JP"/>
        </w:rPr>
        <w:t>.</w:t>
      </w:r>
    </w:p>
    <w:p w14:paraId="3F1E10F1" w14:textId="5B70D9E5" w:rsidR="00280733" w:rsidRDefault="00280733" w:rsidP="00F676ED">
      <w:pPr>
        <w:pStyle w:val="EX"/>
        <w:ind w:left="851" w:hanging="567"/>
        <w:rPr>
          <w:lang w:eastAsia="ja-JP"/>
        </w:rPr>
      </w:pPr>
      <w:r>
        <w:rPr>
          <w:lang w:eastAsia="ja-JP"/>
        </w:rPr>
        <w:t>[3]</w:t>
      </w:r>
      <w:r>
        <w:rPr>
          <w:lang w:eastAsia="ja-JP"/>
        </w:rPr>
        <w:tab/>
      </w:r>
      <w:r w:rsidR="001305ED" w:rsidRPr="001305ED">
        <w:rPr>
          <w:lang w:eastAsia="ja-JP"/>
        </w:rPr>
        <w:t>R2-2211130</w:t>
      </w:r>
      <w:r w:rsidR="001305ED">
        <w:rPr>
          <w:lang w:eastAsia="ja-JP"/>
        </w:rPr>
        <w:t>, "</w:t>
      </w:r>
      <w:r w:rsidR="001305ED" w:rsidRPr="001305ED">
        <w:rPr>
          <w:lang w:eastAsia="ja-JP"/>
        </w:rPr>
        <w:t>LS Out on Positioning Reference Units (S2-2209590; contact: CATT)</w:t>
      </w:r>
      <w:r w:rsidR="001305ED">
        <w:rPr>
          <w:lang w:eastAsia="ja-JP"/>
        </w:rPr>
        <w:t xml:space="preserve">",  </w:t>
      </w:r>
      <w:r w:rsidR="001305ED" w:rsidRPr="001305ED">
        <w:rPr>
          <w:lang w:eastAsia="ja-JP"/>
        </w:rPr>
        <w:t>SA2</w:t>
      </w:r>
      <w:r w:rsidR="001305ED">
        <w:rPr>
          <w:lang w:eastAsia="ja-JP"/>
        </w:rPr>
        <w:t xml:space="preserve"> </w:t>
      </w:r>
      <w:r w:rsidR="001305ED" w:rsidRPr="001305ED">
        <w:rPr>
          <w:lang w:eastAsia="ja-JP"/>
        </w:rPr>
        <w:t>LS</w:t>
      </w:r>
      <w:r w:rsidR="001305ED">
        <w:rPr>
          <w:lang w:eastAsia="ja-JP"/>
        </w:rPr>
        <w:t xml:space="preserve"> </w:t>
      </w:r>
      <w:r w:rsidR="001305ED" w:rsidRPr="001305ED">
        <w:rPr>
          <w:lang w:eastAsia="ja-JP"/>
        </w:rPr>
        <w:t>in</w:t>
      </w:r>
      <w:r w:rsidR="001305ED">
        <w:rPr>
          <w:lang w:eastAsia="ja-JP"/>
        </w:rPr>
        <w:t xml:space="preserve"> </w:t>
      </w:r>
      <w:r w:rsidR="001305ED" w:rsidRPr="001305ED">
        <w:rPr>
          <w:lang w:eastAsia="ja-JP"/>
        </w:rPr>
        <w:t>Rel-18</w:t>
      </w:r>
      <w:r w:rsidR="001305ED">
        <w:rPr>
          <w:lang w:eastAsia="ja-JP"/>
        </w:rPr>
        <w:t xml:space="preserve"> </w:t>
      </w:r>
      <w:r w:rsidR="001305ED">
        <w:rPr>
          <w:lang w:eastAsia="ja-JP"/>
        </w:rPr>
        <w:tab/>
      </w:r>
      <w:r w:rsidR="001305ED" w:rsidRPr="001305ED">
        <w:rPr>
          <w:lang w:eastAsia="ja-JP"/>
        </w:rPr>
        <w:t>FS_eLCS_Ph3</w:t>
      </w:r>
      <w:r w:rsidR="001305ED">
        <w:rPr>
          <w:lang w:eastAsia="ja-JP"/>
        </w:rPr>
        <w:t xml:space="preserve"> </w:t>
      </w:r>
      <w:r w:rsidR="001305ED" w:rsidRPr="001305ED">
        <w:rPr>
          <w:lang w:eastAsia="ja-JP"/>
        </w:rPr>
        <w:t>To:RAN1</w:t>
      </w:r>
      <w:r w:rsidR="001305ED">
        <w:rPr>
          <w:lang w:eastAsia="ja-JP"/>
        </w:rPr>
        <w:t xml:space="preserve"> </w:t>
      </w:r>
      <w:r w:rsidR="001305ED" w:rsidRPr="001305ED">
        <w:rPr>
          <w:lang w:eastAsia="ja-JP"/>
        </w:rPr>
        <w:t>Cc:RAN2, RAN3</w:t>
      </w:r>
      <w:r w:rsidR="001305ED">
        <w:rPr>
          <w:lang w:eastAsia="ja-JP"/>
        </w:rPr>
        <w:t>.</w:t>
      </w:r>
    </w:p>
    <w:p w14:paraId="13640B1F" w14:textId="31385169" w:rsidR="00EC5136" w:rsidRDefault="00EC5136" w:rsidP="00F676ED">
      <w:pPr>
        <w:pStyle w:val="EX"/>
        <w:ind w:left="851" w:hanging="567"/>
        <w:rPr>
          <w:lang w:eastAsia="ja-JP"/>
        </w:rPr>
      </w:pPr>
      <w:r>
        <w:rPr>
          <w:lang w:eastAsia="ja-JP"/>
        </w:rPr>
        <w:t>[4]</w:t>
      </w:r>
      <w:r>
        <w:rPr>
          <w:lang w:eastAsia="ja-JP"/>
        </w:rPr>
        <w:tab/>
      </w:r>
      <w:r w:rsidRPr="00EC5136">
        <w:rPr>
          <w:lang w:eastAsia="ja-JP"/>
        </w:rPr>
        <w:t>R2-2300009</w:t>
      </w:r>
      <w:r>
        <w:rPr>
          <w:lang w:eastAsia="ja-JP"/>
        </w:rPr>
        <w:t>, "</w:t>
      </w:r>
      <w:r w:rsidRPr="00EC5136">
        <w:rPr>
          <w:lang w:eastAsia="ja-JP"/>
        </w:rPr>
        <w:t>Reply LS on Positioning Reference Units (R1-2212715; contact: CATT)</w:t>
      </w:r>
      <w:r>
        <w:rPr>
          <w:lang w:eastAsia="ja-JP"/>
        </w:rPr>
        <w:t xml:space="preserve">", </w:t>
      </w:r>
      <w:r w:rsidRPr="00EC5136">
        <w:rPr>
          <w:lang w:eastAsia="ja-JP"/>
        </w:rPr>
        <w:t>RAN1</w:t>
      </w:r>
      <w:r>
        <w:rPr>
          <w:lang w:eastAsia="ja-JP"/>
        </w:rPr>
        <w:t xml:space="preserve"> </w:t>
      </w:r>
      <w:r w:rsidRPr="00EC5136">
        <w:rPr>
          <w:lang w:eastAsia="ja-JP"/>
        </w:rPr>
        <w:t>LS in</w:t>
      </w:r>
      <w:r>
        <w:rPr>
          <w:lang w:eastAsia="ja-JP"/>
        </w:rPr>
        <w:t xml:space="preserve"> </w:t>
      </w:r>
      <w:r w:rsidRPr="00EC5136">
        <w:rPr>
          <w:lang w:eastAsia="ja-JP"/>
        </w:rPr>
        <w:t>Rel-1</w:t>
      </w:r>
      <w:r>
        <w:rPr>
          <w:lang w:eastAsia="ja-JP"/>
        </w:rPr>
        <w:t xml:space="preserve">8 </w:t>
      </w:r>
      <w:r>
        <w:rPr>
          <w:lang w:eastAsia="ja-JP"/>
        </w:rPr>
        <w:tab/>
      </w:r>
      <w:r w:rsidRPr="00EC5136">
        <w:rPr>
          <w:lang w:eastAsia="ja-JP"/>
        </w:rPr>
        <w:t>FS_eLCS_Ph3</w:t>
      </w:r>
      <w:r>
        <w:rPr>
          <w:lang w:eastAsia="ja-JP"/>
        </w:rPr>
        <w:t xml:space="preserve"> </w:t>
      </w:r>
      <w:r w:rsidRPr="00EC5136">
        <w:rPr>
          <w:lang w:eastAsia="ja-JP"/>
        </w:rPr>
        <w:t>To:SA2</w:t>
      </w:r>
      <w:r>
        <w:rPr>
          <w:lang w:eastAsia="ja-JP"/>
        </w:rPr>
        <w:t xml:space="preserve"> </w:t>
      </w:r>
      <w:r w:rsidRPr="00EC5136">
        <w:rPr>
          <w:lang w:eastAsia="ja-JP"/>
        </w:rPr>
        <w:t>Cc:RAN2, RAN3</w:t>
      </w:r>
      <w:r>
        <w:rPr>
          <w:lang w:eastAsia="ja-JP"/>
        </w:rPr>
        <w:t>.</w:t>
      </w:r>
    </w:p>
    <w:p w14:paraId="45A4BB44" w14:textId="77777777" w:rsidR="00E64EEE" w:rsidRDefault="008B26A9" w:rsidP="00F676ED">
      <w:pPr>
        <w:pStyle w:val="EX"/>
        <w:ind w:left="851" w:hanging="567"/>
        <w:rPr>
          <w:lang w:eastAsia="ja-JP"/>
        </w:rPr>
        <w:sectPr w:rsidR="00E64EEE" w:rsidSect="009F18D5">
          <w:footerReference w:type="default" r:id="rId8"/>
          <w:footnotePr>
            <w:numRestart w:val="eachSect"/>
          </w:footnotePr>
          <w:pgSz w:w="11907" w:h="16840" w:code="9"/>
          <w:pgMar w:top="851" w:right="1133" w:bottom="1133" w:left="1133" w:header="850" w:footer="340" w:gutter="0"/>
          <w:cols w:space="720"/>
          <w:formProt w:val="0"/>
          <w:docGrid w:linePitch="272"/>
        </w:sectPr>
      </w:pPr>
      <w:r>
        <w:rPr>
          <w:lang w:eastAsia="ja-JP"/>
        </w:rPr>
        <w:t>[5]</w:t>
      </w:r>
      <w:r>
        <w:rPr>
          <w:lang w:eastAsia="ja-JP"/>
        </w:rPr>
        <w:tab/>
      </w:r>
      <w:r w:rsidR="00282A58">
        <w:rPr>
          <w:lang w:eastAsia="ja-JP"/>
        </w:rPr>
        <w:t>R2-2302048 (R1-2302146), "</w:t>
      </w:r>
      <w:r w:rsidR="00E32A29" w:rsidRPr="00E32A29">
        <w:rPr>
          <w:lang w:eastAsia="ja-JP"/>
        </w:rPr>
        <w:t>LS Reply on PRU Procedures</w:t>
      </w:r>
      <w:r w:rsidR="00DB3CEC">
        <w:rPr>
          <w:lang w:eastAsia="ja-JP"/>
        </w:rPr>
        <w:t xml:space="preserve"> (</w:t>
      </w:r>
      <w:r w:rsidR="000448C1" w:rsidRPr="000448C1">
        <w:rPr>
          <w:lang w:eastAsia="ja-JP"/>
        </w:rPr>
        <w:t>R1- 2302146</w:t>
      </w:r>
      <w:r w:rsidR="000448C1">
        <w:rPr>
          <w:lang w:eastAsia="ja-JP"/>
        </w:rPr>
        <w:t xml:space="preserve">; contact </w:t>
      </w:r>
      <w:r w:rsidR="006B3066" w:rsidRPr="006B3066">
        <w:rPr>
          <w:lang w:eastAsia="ja-JP"/>
        </w:rPr>
        <w:t>Qualcomm)",</w:t>
      </w:r>
      <w:r w:rsidR="006B3066">
        <w:rPr>
          <w:lang w:eastAsia="ja-JP"/>
        </w:rPr>
        <w:t xml:space="preserve"> RAN1 LS in REl-18 </w:t>
      </w:r>
      <w:r w:rsidR="00D224BD" w:rsidRPr="00D224BD">
        <w:rPr>
          <w:lang w:eastAsia="ja-JP"/>
        </w:rPr>
        <w:t>NR_pos_enh2-Core, 5G_eLCS_Ph3</w:t>
      </w:r>
      <w:r w:rsidR="00D224BD">
        <w:rPr>
          <w:lang w:eastAsia="ja-JP"/>
        </w:rPr>
        <w:t xml:space="preserve"> To: </w:t>
      </w:r>
      <w:r w:rsidR="005504AE" w:rsidRPr="005504AE">
        <w:rPr>
          <w:lang w:eastAsia="ja-JP"/>
        </w:rPr>
        <w:t>SA2</w:t>
      </w:r>
      <w:r w:rsidR="005504AE">
        <w:rPr>
          <w:lang w:eastAsia="ja-JP"/>
        </w:rPr>
        <w:t xml:space="preserve"> Cc: </w:t>
      </w:r>
      <w:r w:rsidR="00F676ED" w:rsidRPr="00F676ED">
        <w:rPr>
          <w:lang w:eastAsia="ja-JP"/>
        </w:rPr>
        <w:t>RAN2, RAN3</w:t>
      </w:r>
      <w:r w:rsidR="00F676ED">
        <w:rPr>
          <w:lang w:eastAsia="ja-JP"/>
        </w:rPr>
        <w:t>.</w:t>
      </w:r>
    </w:p>
    <w:p w14:paraId="3EAD8778" w14:textId="2F957DFF" w:rsidR="009D3425" w:rsidRPr="009D3425" w:rsidRDefault="009D3425" w:rsidP="009D3425">
      <w:pPr>
        <w:widowControl w:val="0"/>
        <w:tabs>
          <w:tab w:val="right" w:pos="9072"/>
          <w:tab w:val="right" w:pos="10206"/>
        </w:tabs>
        <w:spacing w:after="0"/>
        <w:rPr>
          <w:rFonts w:ascii="Arial" w:hAnsi="Arial"/>
          <w:b/>
          <w:sz w:val="24"/>
          <w:lang w:eastAsia="de-DE"/>
        </w:rPr>
      </w:pPr>
      <w:r w:rsidRPr="009D3425">
        <w:rPr>
          <w:rFonts w:ascii="Arial" w:hAnsi="Arial" w:cs="Arial"/>
          <w:b/>
          <w:color w:val="000000"/>
          <w:sz w:val="22"/>
          <w:lang w:eastAsia="de-DE"/>
        </w:rPr>
        <w:lastRenderedPageBreak/>
        <w:t>3GPP TSG-RAN WG2 Meeting #121bis-e</w:t>
      </w:r>
      <w:r w:rsidRPr="009D3425">
        <w:rPr>
          <w:rFonts w:ascii="Arial" w:hAnsi="Arial"/>
          <w:b/>
          <w:i/>
          <w:sz w:val="24"/>
          <w:lang w:eastAsia="de-DE"/>
        </w:rPr>
        <w:tab/>
      </w:r>
      <w:r w:rsidRPr="009D3425">
        <w:rPr>
          <w:rFonts w:ascii="Arial" w:hAnsi="Arial" w:cs="Arial"/>
          <w:b/>
          <w:bCs/>
          <w:sz w:val="22"/>
          <w:szCs w:val="22"/>
          <w:lang w:eastAsia="de-DE"/>
        </w:rPr>
        <w:t>R2-230xxxx</w:t>
      </w:r>
    </w:p>
    <w:p w14:paraId="2232E23C" w14:textId="77777777"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 – 26,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77777777"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t xml:space="preserve">[draft] Response </w:t>
      </w:r>
      <w:r w:rsidRPr="009D3425">
        <w:rPr>
          <w:rFonts w:ascii="Arial" w:hAnsi="Arial" w:cs="Arial"/>
          <w:b/>
          <w:bCs/>
        </w:rPr>
        <w:t>LS on PRU Procedures</w:t>
      </w:r>
    </w:p>
    <w:p w14:paraId="509E632D" w14:textId="77777777"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Pr="009D3425">
        <w:rPr>
          <w:rFonts w:ascii="Arial" w:hAnsi="Arial" w:cs="Arial"/>
        </w:rPr>
        <w:t>R2-2301939 (S2-2303861)</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77777777"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 5G_eLCS_Ph3</w:t>
      </w:r>
    </w:p>
    <w:p w14:paraId="63570DAA" w14:textId="77777777" w:rsidR="009D3425" w:rsidRPr="009D3425" w:rsidRDefault="009D3425" w:rsidP="009D3425">
      <w:pPr>
        <w:spacing w:after="60"/>
        <w:ind w:left="1985" w:hanging="1985"/>
        <w:rPr>
          <w:rFonts w:ascii="Arial" w:hAnsi="Arial" w:cs="Arial"/>
          <w:b/>
        </w:rPr>
      </w:pPr>
    </w:p>
    <w:p w14:paraId="1DB41D62" w14:textId="77777777"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Qualcomm Incorporated (to be 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t>SA2</w:t>
      </w:r>
    </w:p>
    <w:p w14:paraId="76430D82" w14:textId="77777777"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RAN1, RAN3</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7777777"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Pr="009D3425">
        <w:rPr>
          <w:rFonts w:ascii="Arial" w:hAnsi="Arial"/>
          <w:bCs/>
        </w:rPr>
        <w:t>Sven Fischer</w:t>
      </w:r>
    </w:p>
    <w:p w14:paraId="0649B5CA" w14:textId="77777777"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9" w:history="1">
        <w:r w:rsidRPr="009D3425">
          <w:rPr>
            <w:rFonts w:ascii="Arial" w:hAnsi="Arial"/>
            <w:b/>
            <w:color w:val="0000FF"/>
            <w:u w:val="single"/>
          </w:rPr>
          <w:t>sfischer@qti.qualcomm.com</w:t>
        </w:r>
      </w:hyperlink>
    </w:p>
    <w:p w14:paraId="54CFBBBB" w14:textId="77777777" w:rsidR="009D3425" w:rsidRPr="009D3425" w:rsidRDefault="009D3425" w:rsidP="009D3425">
      <w:pPr>
        <w:spacing w:after="60"/>
        <w:ind w:left="1985" w:hanging="1985"/>
        <w:rPr>
          <w:rFonts w:ascii="Arial" w:hAnsi="Arial" w:cs="Arial"/>
          <w:bCs/>
        </w:rPr>
      </w:pPr>
    </w:p>
    <w:p w14:paraId="4061DB5C" w14:textId="77777777" w:rsidR="009D3425" w:rsidRPr="009D3425" w:rsidRDefault="009D3425"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RAN2 thanks SA2 for their LS on PRU Procedures and would like to provide the following answers.</w:t>
      </w:r>
    </w:p>
    <w:p w14:paraId="1F71B298" w14:textId="77777777" w:rsidR="009D3425" w:rsidRPr="009D3425" w:rsidRDefault="009D3425" w:rsidP="009D3425">
      <w:pPr>
        <w:tabs>
          <w:tab w:val="center" w:pos="4153"/>
          <w:tab w:val="right" w:pos="8306"/>
        </w:tabs>
        <w:spacing w:after="0"/>
        <w:rPr>
          <w:rFonts w:ascii="Arial" w:eastAsia="Calibri" w:hAnsi="Arial" w:cs="Arial"/>
        </w:rPr>
      </w:pPr>
    </w:p>
    <w:p w14:paraId="67DD3387" w14:textId="77777777" w:rsidR="009D3425" w:rsidRPr="009D3425" w:rsidRDefault="009D3425" w:rsidP="009D3425">
      <w:pPr>
        <w:tabs>
          <w:tab w:val="center" w:pos="4153"/>
          <w:tab w:val="right" w:pos="8306"/>
        </w:tabs>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25497515" w14:textId="77777777" w:rsidTr="00FD2941">
        <w:tc>
          <w:tcPr>
            <w:tcW w:w="9973" w:type="dxa"/>
            <w:shd w:val="clear" w:color="auto" w:fill="auto"/>
          </w:tcPr>
          <w:p w14:paraId="2C0EB8BB" w14:textId="77777777" w:rsidR="009D3425" w:rsidRPr="009D3425" w:rsidRDefault="009D3425" w:rsidP="009D3425">
            <w:pPr>
              <w:tabs>
                <w:tab w:val="center" w:pos="4153"/>
                <w:tab w:val="right" w:pos="8306"/>
              </w:tabs>
              <w:spacing w:after="0"/>
              <w:rPr>
                <w:rFonts w:ascii="Arial" w:eastAsia="Calibri" w:hAnsi="Arial" w:cs="Arial"/>
                <w:sz w:val="18"/>
                <w:szCs w:val="18"/>
              </w:rPr>
            </w:pPr>
            <w:r w:rsidRPr="009D3425">
              <w:rPr>
                <w:rFonts w:ascii="Arial" w:eastAsia="Calibri" w:hAnsi="Arial" w:cs="Arial"/>
                <w:sz w:val="18"/>
                <w:szCs w:val="18"/>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4BD1ACFC" w14:textId="77777777" w:rsidR="009D3425" w:rsidRPr="009D3425" w:rsidRDefault="009D3425" w:rsidP="009D3425">
            <w:pPr>
              <w:tabs>
                <w:tab w:val="center" w:pos="4153"/>
                <w:tab w:val="right" w:pos="8306"/>
              </w:tabs>
              <w:spacing w:after="0"/>
              <w:rPr>
                <w:rFonts w:ascii="Arial" w:eastAsia="Calibri" w:hAnsi="Arial" w:cs="Arial"/>
                <w:sz w:val="18"/>
                <w:szCs w:val="18"/>
              </w:rPr>
            </w:pPr>
          </w:p>
          <w:p w14:paraId="45E60B39"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sz w:val="18"/>
                <w:szCs w:val="18"/>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0E1D6546" w14:textId="77777777" w:rsidR="009D3425" w:rsidRPr="009D3425" w:rsidRDefault="009D3425" w:rsidP="009D3425">
      <w:pPr>
        <w:tabs>
          <w:tab w:val="center" w:pos="4153"/>
          <w:tab w:val="right" w:pos="8306"/>
        </w:tabs>
        <w:spacing w:after="0"/>
        <w:rPr>
          <w:rFonts w:ascii="Arial" w:eastAsia="Calibri" w:hAnsi="Arial" w:cs="Arial"/>
        </w:rPr>
      </w:pPr>
    </w:p>
    <w:p w14:paraId="18C2DC37"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0686DCC9" w14:textId="77777777" w:rsidR="009D3425" w:rsidRPr="009D3425" w:rsidRDefault="009D3425" w:rsidP="009D3425">
      <w:pPr>
        <w:spacing w:after="0"/>
        <w:rPr>
          <w:rFonts w:ascii="Arial" w:eastAsia="Calibri" w:hAnsi="Arial" w:cs="Arial"/>
        </w:rPr>
      </w:pPr>
      <w:r w:rsidRPr="009D3425">
        <w:rPr>
          <w:rFonts w:ascii="Arial" w:eastAsia="Calibri" w:hAnsi="Arial" w:cs="Arial"/>
        </w:rPr>
        <w:t xml:space="preserve">Dependent on the RAN1 requirements for simultaneous location measurements of the target UE and PRU, RAN2 will add signalling support for such a feature in LPP (and potentially in SLPP, if needed). Whether the LPP "scheduled location time" can be reused and/or enhanced for this purpose will be decided once the RAN1 requirements for this feature are agreed/available. Since this feature is positioning method specific and affects LPP (and potentially </w:t>
      </w:r>
      <w:proofErr w:type="spellStart"/>
      <w:r w:rsidRPr="009D3425">
        <w:rPr>
          <w:rFonts w:ascii="Arial" w:eastAsia="Calibri" w:hAnsi="Arial" w:cs="Arial"/>
        </w:rPr>
        <w:t>NRPPa</w:t>
      </w:r>
      <w:proofErr w:type="spellEnd"/>
      <w:r w:rsidRPr="009D3425">
        <w:rPr>
          <w:rFonts w:ascii="Arial" w:eastAsia="Calibri" w:hAnsi="Arial" w:cs="Arial"/>
        </w:rPr>
        <w:t xml:space="preserve"> and SLPP, if needed), RAN2 believes that the solution will have no impacts on the PRU procedures agreed by SA2 in S2-2303860.</w:t>
      </w:r>
    </w:p>
    <w:p w14:paraId="7ED0C456" w14:textId="77777777" w:rsidR="009D3425" w:rsidRPr="009D3425" w:rsidRDefault="009D3425" w:rsidP="009D3425">
      <w:pPr>
        <w:spacing w:after="0"/>
        <w:rPr>
          <w:rFonts w:ascii="Arial" w:eastAsia="Calibri" w:hAnsi="Arial" w:cs="Arial"/>
        </w:rPr>
      </w:pPr>
    </w:p>
    <w:p w14:paraId="2A0915B9" w14:textId="77777777" w:rsidR="009D3425" w:rsidRPr="009D3425" w:rsidRDefault="009D3425" w:rsidP="009D3425">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5D019BE5" w14:textId="77777777" w:rsidTr="00FD2941">
        <w:tc>
          <w:tcPr>
            <w:tcW w:w="9973" w:type="dxa"/>
            <w:shd w:val="clear" w:color="auto" w:fill="auto"/>
          </w:tcPr>
          <w:p w14:paraId="39932510" w14:textId="77777777" w:rsidR="009D3425" w:rsidRPr="009D3425" w:rsidRDefault="009D3425" w:rsidP="009D3425">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21C68C2A" w14:textId="77777777" w:rsidR="009D3425" w:rsidRPr="009D3425" w:rsidRDefault="009D3425" w:rsidP="009D3425">
      <w:pPr>
        <w:spacing w:after="0"/>
        <w:rPr>
          <w:rFonts w:ascii="Arial" w:eastAsia="Calibri" w:hAnsi="Arial" w:cs="Arial"/>
        </w:rPr>
      </w:pPr>
    </w:p>
    <w:p w14:paraId="58FBF748"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554A5EB2" w14:textId="77777777" w:rsidR="009D3425" w:rsidRPr="009D3425" w:rsidRDefault="009D3425" w:rsidP="009D3425">
      <w:pPr>
        <w:tabs>
          <w:tab w:val="center" w:pos="4153"/>
          <w:tab w:val="right" w:pos="8306"/>
        </w:tabs>
        <w:spacing w:after="0"/>
        <w:rPr>
          <w:rFonts w:ascii="Arial" w:hAnsi="Arial" w:cs="Arial"/>
        </w:rPr>
      </w:pPr>
      <w:r w:rsidRPr="009D3425">
        <w:rPr>
          <w:rFonts w:ascii="Arial" w:hAnsi="Arial" w:cs="Arial"/>
        </w:rPr>
        <w:t xml:space="preserve">A PRU should be able to </w:t>
      </w:r>
      <w:proofErr w:type="gramStart"/>
      <w:r w:rsidRPr="009D3425">
        <w:rPr>
          <w:rFonts w:ascii="Arial" w:hAnsi="Arial" w:cs="Arial"/>
        </w:rPr>
        <w:t>report</w:t>
      </w:r>
      <w:proofErr w:type="gramEnd"/>
    </w:p>
    <w:p w14:paraId="211FAED4"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(a) the location coordinates of the PRU only, </w:t>
      </w:r>
    </w:p>
    <w:p w14:paraId="5782BE86"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4DD40DC5"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(c) the location coordinates of the PRU together with any performed location measurements,</w:t>
      </w:r>
    </w:p>
    <w:p w14:paraId="5B211867" w14:textId="77777777" w:rsidR="009D3425" w:rsidRPr="009D3425" w:rsidRDefault="009D3425" w:rsidP="009D3425">
      <w:pPr>
        <w:tabs>
          <w:tab w:val="center" w:pos="4153"/>
          <w:tab w:val="right" w:pos="8306"/>
        </w:tabs>
        <w:spacing w:after="0"/>
        <w:rPr>
          <w:rFonts w:ascii="Arial" w:hAnsi="Arial" w:cs="Arial"/>
        </w:rPr>
      </w:pPr>
      <w:r w:rsidRPr="009D3425">
        <w:rPr>
          <w:rFonts w:ascii="Arial" w:hAnsi="Arial" w:cs="Arial"/>
        </w:rPr>
        <w:t>where location measurements above include the currently defined location measurements in LPP and potential new location measurements defined in Rel-18 and location coordinates provide the known location of the PRU, obtained independently from the location measurements.</w:t>
      </w:r>
    </w:p>
    <w:p w14:paraId="1FB21F75" w14:textId="77777777" w:rsidR="009D3425" w:rsidRPr="009D3425" w:rsidRDefault="009D3425" w:rsidP="009D3425">
      <w:pPr>
        <w:spacing w:after="0"/>
        <w:rPr>
          <w:rFonts w:ascii="Arial" w:hAnsi="Arial" w:cs="Arial"/>
        </w:rPr>
      </w:pPr>
      <w:r w:rsidRPr="009D3425">
        <w:rPr>
          <w:rFonts w:ascii="Arial" w:hAnsi="Arial" w:cs="Arial"/>
        </w:rPr>
        <w:t>Since the above reporting affects LPP (and potentially SLPP, if needed), RAN2 believes that the above reporting has no impacts on the PRU procedures agreed by SA2 in S2-2303860.</w:t>
      </w:r>
    </w:p>
    <w:p w14:paraId="0F6D7E89" w14:textId="77777777" w:rsidR="009D3425" w:rsidRPr="009D3425"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5CDDD6D3"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p w14:paraId="45874866" w14:textId="77777777" w:rsidR="009D3425" w:rsidRPr="009D3425" w:rsidRDefault="009D3425" w:rsidP="009D3425">
      <w:pPr>
        <w:tabs>
          <w:tab w:val="left" w:pos="3119"/>
        </w:tabs>
        <w:spacing w:after="120"/>
        <w:rPr>
          <w:rFonts w:ascii="Arial" w:hAnsi="Arial" w:cs="Arial"/>
          <w:bCs/>
        </w:rPr>
      </w:pPr>
    </w:p>
    <w:p w14:paraId="71F15289" w14:textId="77777777" w:rsidR="009D3425" w:rsidRPr="009D3425" w:rsidRDefault="009D3425" w:rsidP="009D3425">
      <w:pPr>
        <w:tabs>
          <w:tab w:val="left" w:pos="3119"/>
        </w:tabs>
        <w:spacing w:after="120"/>
        <w:rPr>
          <w:rFonts w:ascii="Arial" w:hAnsi="Arial" w:cs="Arial"/>
          <w:bCs/>
        </w:rPr>
      </w:pPr>
    </w:p>
    <w:p w14:paraId="51F837AC" w14:textId="77777777" w:rsidR="009D3425" w:rsidRPr="009D3425" w:rsidRDefault="009D3425" w:rsidP="009D3425">
      <w:pPr>
        <w:tabs>
          <w:tab w:val="left" w:pos="3119"/>
        </w:tabs>
        <w:spacing w:after="120"/>
        <w:rPr>
          <w:rFonts w:ascii="Arial" w:hAnsi="Arial" w:cs="Arial"/>
          <w:bCs/>
        </w:rPr>
      </w:pPr>
    </w:p>
    <w:p w14:paraId="3A7C9C86" w14:textId="77777777" w:rsidR="009D3425" w:rsidRPr="009D3425" w:rsidRDefault="009D3425" w:rsidP="009D3425">
      <w:pPr>
        <w:tabs>
          <w:tab w:val="left" w:pos="3119"/>
        </w:tabs>
        <w:spacing w:after="120"/>
        <w:rPr>
          <w:rFonts w:ascii="Arial" w:hAnsi="Arial" w:cs="Arial"/>
          <w:bCs/>
        </w:rPr>
      </w:pPr>
    </w:p>
    <w:p w14:paraId="5897E503" w14:textId="1904FE47" w:rsidR="008B26A9" w:rsidRDefault="008B26A9" w:rsidP="00F676ED">
      <w:pPr>
        <w:pStyle w:val="EX"/>
        <w:ind w:left="851" w:hanging="567"/>
        <w:rPr>
          <w:lang w:eastAsia="ja-JP"/>
        </w:rPr>
      </w:pPr>
    </w:p>
    <w:p w14:paraId="797FAAEE" w14:textId="77777777" w:rsidR="001305ED" w:rsidRPr="00594F6A" w:rsidRDefault="001305ED" w:rsidP="00594F6A">
      <w:pPr>
        <w:rPr>
          <w:lang w:eastAsia="ja-JP"/>
        </w:rPr>
      </w:pPr>
    </w:p>
    <w:sectPr w:rsidR="001305ED" w:rsidRPr="00594F6A"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E3E7" w14:textId="77777777" w:rsidR="000261F3" w:rsidRDefault="000261F3">
      <w:r>
        <w:separator/>
      </w:r>
    </w:p>
  </w:endnote>
  <w:endnote w:type="continuationSeparator" w:id="0">
    <w:p w14:paraId="66672536" w14:textId="77777777" w:rsidR="000261F3" w:rsidRDefault="0002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5FFA3DE4" w:rsidR="004A456D" w:rsidRDefault="004A456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61C8C" w14:textId="77777777" w:rsidR="000261F3" w:rsidRDefault="000261F3">
      <w:r>
        <w:separator/>
      </w:r>
    </w:p>
  </w:footnote>
  <w:footnote w:type="continuationSeparator" w:id="0">
    <w:p w14:paraId="2E263A19" w14:textId="77777777" w:rsidR="000261F3" w:rsidRDefault="00026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5"/>
  </w:num>
  <w:num w:numId="4" w16cid:durableId="401754610">
    <w:abstractNumId w:val="8"/>
  </w:num>
  <w:num w:numId="5" w16cid:durableId="1222063277">
    <w:abstractNumId w:val="25"/>
  </w:num>
  <w:num w:numId="6" w16cid:durableId="1893155725">
    <w:abstractNumId w:val="17"/>
  </w:num>
  <w:num w:numId="7" w16cid:durableId="1000354930">
    <w:abstractNumId w:val="28"/>
  </w:num>
  <w:num w:numId="8" w16cid:durableId="2113667763">
    <w:abstractNumId w:val="1"/>
  </w:num>
  <w:num w:numId="9" w16cid:durableId="1161850166">
    <w:abstractNumId w:val="33"/>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3"/>
  </w:num>
  <w:num w:numId="15" w16cid:durableId="1663005120">
    <w:abstractNumId w:val="40"/>
  </w:num>
  <w:num w:numId="16" w16cid:durableId="1795753263">
    <w:abstractNumId w:val="6"/>
  </w:num>
  <w:num w:numId="17" w16cid:durableId="1361315558">
    <w:abstractNumId w:val="7"/>
  </w:num>
  <w:num w:numId="18" w16cid:durableId="1786315068">
    <w:abstractNumId w:val="5"/>
  </w:num>
  <w:num w:numId="19" w16cid:durableId="700202538">
    <w:abstractNumId w:val="42"/>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6"/>
  </w:num>
  <w:num w:numId="24" w16cid:durableId="244999553">
    <w:abstractNumId w:val="32"/>
  </w:num>
  <w:num w:numId="25" w16cid:durableId="829715891">
    <w:abstractNumId w:val="30"/>
  </w:num>
  <w:num w:numId="26" w16cid:durableId="1015232555">
    <w:abstractNumId w:val="46"/>
  </w:num>
  <w:num w:numId="27" w16cid:durableId="345525157">
    <w:abstractNumId w:val="19"/>
  </w:num>
  <w:num w:numId="28" w16cid:durableId="1039211017">
    <w:abstractNumId w:val="3"/>
  </w:num>
  <w:num w:numId="29" w16cid:durableId="797259178">
    <w:abstractNumId w:val="18"/>
  </w:num>
  <w:num w:numId="30" w16cid:durableId="1537604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4"/>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7"/>
  </w:num>
  <w:num w:numId="36" w16cid:durableId="693775887">
    <w:abstractNumId w:val="29"/>
  </w:num>
  <w:num w:numId="37" w16cid:durableId="2134132297">
    <w:abstractNumId w:val="45"/>
  </w:num>
  <w:num w:numId="38" w16cid:durableId="1214152578">
    <w:abstractNumId w:val="37"/>
  </w:num>
  <w:num w:numId="39" w16cid:durableId="989556621">
    <w:abstractNumId w:val="10"/>
  </w:num>
  <w:num w:numId="40" w16cid:durableId="1390376685">
    <w:abstractNumId w:val="14"/>
  </w:num>
  <w:num w:numId="41" w16cid:durableId="927538285">
    <w:abstractNumId w:val="39"/>
  </w:num>
  <w:num w:numId="42" w16cid:durableId="357782219">
    <w:abstractNumId w:val="43"/>
  </w:num>
  <w:num w:numId="43" w16cid:durableId="1170369043">
    <w:abstractNumId w:val="31"/>
  </w:num>
  <w:num w:numId="44" w16cid:durableId="515776690">
    <w:abstractNumId w:val="26"/>
  </w:num>
  <w:num w:numId="45" w16cid:durableId="1658342676">
    <w:abstractNumId w:val="13"/>
  </w:num>
  <w:num w:numId="46" w16cid:durableId="804204666">
    <w:abstractNumId w:val="38"/>
  </w:num>
  <w:num w:numId="47" w16cid:durableId="1721585620">
    <w:abstractNumId w:val="21"/>
  </w:num>
  <w:num w:numId="48" w16cid:durableId="90479762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1E4C"/>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4CB0"/>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278"/>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F3D"/>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A65"/>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939"/>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B49"/>
    <w:rsid w:val="008F6B92"/>
    <w:rsid w:val="008F6DC7"/>
    <w:rsid w:val="008F7005"/>
    <w:rsid w:val="008F7046"/>
    <w:rsid w:val="008F73E8"/>
    <w:rsid w:val="008F7808"/>
    <w:rsid w:val="008F7F4A"/>
    <w:rsid w:val="0090015F"/>
    <w:rsid w:val="009002A3"/>
    <w:rsid w:val="0090037E"/>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77E21"/>
    <w:rsid w:val="00977E61"/>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7A"/>
    <w:rsid w:val="00BC4DFE"/>
    <w:rsid w:val="00BC5146"/>
    <w:rsid w:val="00BC545B"/>
    <w:rsid w:val="00BC5A3D"/>
    <w:rsid w:val="00BC5CE1"/>
    <w:rsid w:val="00BC647F"/>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57D"/>
    <w:rsid w:val="00DE5D53"/>
    <w:rsid w:val="00DE6004"/>
    <w:rsid w:val="00DE692D"/>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fischer@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17539</TotalTime>
  <Pages>7</Pages>
  <Words>2741</Words>
  <Characters>14909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17615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3291</cp:revision>
  <cp:lastPrinted>2023-03-23T17:15:00Z</cp:lastPrinted>
  <dcterms:created xsi:type="dcterms:W3CDTF">2022-01-03T16:25:00Z</dcterms:created>
  <dcterms:modified xsi:type="dcterms:W3CDTF">2023-04-05T18:20:00Z</dcterms:modified>
</cp:coreProperties>
</file>